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67D1" w14:textId="77777777" w:rsidR="00CD2F23" w:rsidRDefault="00CD2F23" w:rsidP="008E4E4E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3BA0233C" w14:textId="7D52751E" w:rsidR="00BE65A8" w:rsidRPr="002B10CA" w:rsidRDefault="00BE65A8" w:rsidP="00CD2F23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 w:rsidRPr="002B10CA">
        <w:rPr>
          <w:rFonts w:cstheme="minorHAnsi"/>
          <w:b/>
          <w:bCs/>
          <w:sz w:val="24"/>
          <w:szCs w:val="24"/>
        </w:rPr>
        <w:t xml:space="preserve">TERMO DE </w:t>
      </w:r>
      <w:r w:rsidR="00105D9A" w:rsidRPr="002B10CA">
        <w:rPr>
          <w:rFonts w:cstheme="minorHAnsi"/>
          <w:b/>
          <w:bCs/>
          <w:sz w:val="24"/>
          <w:szCs w:val="24"/>
        </w:rPr>
        <w:t>CONSENTIMENTO</w:t>
      </w:r>
      <w:r w:rsidRPr="002B10CA">
        <w:rPr>
          <w:rFonts w:cstheme="minorHAnsi"/>
          <w:b/>
          <w:bCs/>
          <w:sz w:val="24"/>
          <w:szCs w:val="24"/>
        </w:rPr>
        <w:t xml:space="preserve"> LIVRE E ESCLARECIDO</w:t>
      </w:r>
    </w:p>
    <w:p w14:paraId="09748952" w14:textId="73CE99B7" w:rsidR="00105D9A" w:rsidRDefault="007244CA" w:rsidP="008E4E4E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PARA USO </w:t>
      </w:r>
      <w:r w:rsidR="001B612F">
        <w:rPr>
          <w:rFonts w:cstheme="minorHAnsi"/>
          <w:b/>
          <w:bCs/>
          <w:sz w:val="24"/>
          <w:szCs w:val="24"/>
        </w:rPr>
        <w:t xml:space="preserve">DO </w:t>
      </w:r>
      <w:r w:rsidR="001B612F" w:rsidRPr="001B612F">
        <w:rPr>
          <w:rFonts w:cstheme="minorHAnsi"/>
          <w:b/>
          <w:bCs/>
          <w:sz w:val="24"/>
          <w:szCs w:val="24"/>
        </w:rPr>
        <w:t>TOCILIZUMAB</w:t>
      </w:r>
      <w:r w:rsidR="00346DE3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b/>
          <w:bCs/>
          <w:sz w:val="24"/>
          <w:szCs w:val="24"/>
        </w:rPr>
        <w:t xml:space="preserve"> – OFF LABEL – COVID-19</w:t>
      </w:r>
    </w:p>
    <w:p w14:paraId="57EBF52B" w14:textId="77777777" w:rsidR="00CD2F23" w:rsidRPr="002B10CA" w:rsidRDefault="00CD2F23" w:rsidP="008E4E4E">
      <w:pPr>
        <w:autoSpaceDE w:val="0"/>
        <w:autoSpaceDN w:val="0"/>
        <w:adjustRightInd w:val="0"/>
        <w:spacing w:after="0" w:line="280" w:lineRule="exact"/>
        <w:jc w:val="center"/>
        <w:rPr>
          <w:rFonts w:cstheme="minorHAnsi"/>
          <w:b/>
          <w:bCs/>
          <w:sz w:val="24"/>
          <w:szCs w:val="24"/>
        </w:rPr>
      </w:pPr>
    </w:p>
    <w:p w14:paraId="56C4BE11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54BC839E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  <w:r w:rsidRPr="007439D5">
        <w:rPr>
          <w:rFonts w:cstheme="minorHAnsi"/>
          <w:b/>
          <w:bCs/>
          <w:sz w:val="24"/>
          <w:szCs w:val="24"/>
        </w:rPr>
        <w:t>DADOS DO PACIENTE</w:t>
      </w:r>
    </w:p>
    <w:p w14:paraId="5F121E63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Nome completo: _____________________________________________________________</w:t>
      </w:r>
    </w:p>
    <w:p w14:paraId="55249B93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Data de nascimento: ____________________ Estado civil: ____________________________</w:t>
      </w:r>
    </w:p>
    <w:p w14:paraId="7871278C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CPF: _________________________________ RG: ___________________________________</w:t>
      </w:r>
    </w:p>
    <w:p w14:paraId="28071B33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Naturalidade: _____________________________ Profissão: __________________________</w:t>
      </w:r>
    </w:p>
    <w:p w14:paraId="33AB3863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Endereço: ______________________________</w:t>
      </w:r>
      <w:r>
        <w:rPr>
          <w:rFonts w:cstheme="minorHAnsi"/>
          <w:sz w:val="24"/>
          <w:szCs w:val="24"/>
        </w:rPr>
        <w:t>____________</w:t>
      </w:r>
      <w:r w:rsidRPr="007439D5">
        <w:rPr>
          <w:rFonts w:cstheme="minorHAnsi"/>
          <w:sz w:val="24"/>
          <w:szCs w:val="24"/>
        </w:rPr>
        <w:t>_Complemento: _______</w:t>
      </w:r>
      <w:r>
        <w:rPr>
          <w:rFonts w:cstheme="minorHAnsi"/>
          <w:sz w:val="24"/>
          <w:szCs w:val="24"/>
        </w:rPr>
        <w:t>_____ Telefone:__________________________________ E-mail:_____________________________</w:t>
      </w:r>
    </w:p>
    <w:p w14:paraId="4A9F0508" w14:textId="77777777" w:rsidR="00154C21" w:rsidRPr="007439D5" w:rsidRDefault="00154C21" w:rsidP="00154C21">
      <w:pPr>
        <w:spacing w:after="0" w:line="28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CEP</w:t>
      </w:r>
      <w:r w:rsidRPr="007439D5">
        <w:rPr>
          <w:rFonts w:cstheme="minorHAnsi"/>
          <w:sz w:val="24"/>
          <w:szCs w:val="24"/>
        </w:rPr>
        <w:t>: _____________________________ Cidade: ___________</w:t>
      </w:r>
      <w:r>
        <w:rPr>
          <w:rFonts w:cstheme="minorHAnsi"/>
          <w:sz w:val="24"/>
          <w:szCs w:val="24"/>
        </w:rPr>
        <w:t>__________</w:t>
      </w:r>
      <w:r w:rsidRPr="007439D5">
        <w:rPr>
          <w:rFonts w:cstheme="minorHAnsi"/>
          <w:sz w:val="24"/>
          <w:szCs w:val="24"/>
        </w:rPr>
        <w:t>__ UF: __________</w:t>
      </w:r>
    </w:p>
    <w:p w14:paraId="5190E04B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Médico Responsável:___________________________________ CRM</w:t>
      </w:r>
      <w:r>
        <w:rPr>
          <w:rFonts w:cstheme="minorHAnsi"/>
          <w:sz w:val="24"/>
          <w:szCs w:val="24"/>
        </w:rPr>
        <w:t>/SP</w:t>
      </w:r>
      <w:r w:rsidRPr="007439D5">
        <w:rPr>
          <w:rFonts w:cstheme="minorHAnsi"/>
          <w:sz w:val="24"/>
          <w:szCs w:val="24"/>
        </w:rPr>
        <w:t>: ________________</w:t>
      </w:r>
    </w:p>
    <w:p w14:paraId="3DF975A9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2623BB20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  <w:r w:rsidRPr="007439D5">
        <w:rPr>
          <w:rFonts w:cstheme="minorHAnsi"/>
          <w:b/>
          <w:bCs/>
          <w:sz w:val="24"/>
          <w:szCs w:val="24"/>
        </w:rPr>
        <w:t>DADOS DO RESPONSÁVEL</w:t>
      </w:r>
    </w:p>
    <w:p w14:paraId="43CE6F3A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Nome completo: _______________________________________________________</w:t>
      </w:r>
      <w:r>
        <w:rPr>
          <w:rFonts w:cstheme="minorHAnsi"/>
          <w:sz w:val="24"/>
          <w:szCs w:val="24"/>
        </w:rPr>
        <w:t>_</w:t>
      </w:r>
      <w:r w:rsidRPr="007439D5">
        <w:rPr>
          <w:rFonts w:cstheme="minorHAnsi"/>
          <w:sz w:val="24"/>
          <w:szCs w:val="24"/>
        </w:rPr>
        <w:t>______</w:t>
      </w:r>
    </w:p>
    <w:p w14:paraId="618DCB2D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Data de nascimento: ____________________ Estado civil: ______________________</w:t>
      </w:r>
      <w:r>
        <w:rPr>
          <w:rFonts w:cstheme="minorHAnsi"/>
          <w:sz w:val="24"/>
          <w:szCs w:val="24"/>
        </w:rPr>
        <w:t>__</w:t>
      </w:r>
      <w:r w:rsidRPr="007439D5">
        <w:rPr>
          <w:rFonts w:cstheme="minorHAnsi"/>
          <w:sz w:val="24"/>
          <w:szCs w:val="24"/>
        </w:rPr>
        <w:t>_____</w:t>
      </w:r>
    </w:p>
    <w:p w14:paraId="17B865A7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CPF: _________________________________ RG: ______________________________</w:t>
      </w:r>
      <w:r>
        <w:rPr>
          <w:rFonts w:cstheme="minorHAnsi"/>
          <w:sz w:val="24"/>
          <w:szCs w:val="24"/>
        </w:rPr>
        <w:t>__</w:t>
      </w:r>
      <w:r w:rsidRPr="007439D5">
        <w:rPr>
          <w:rFonts w:cstheme="minorHAnsi"/>
          <w:sz w:val="24"/>
          <w:szCs w:val="24"/>
        </w:rPr>
        <w:t>____</w:t>
      </w:r>
    </w:p>
    <w:p w14:paraId="18206527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Naturalidade: _____________________________ Profissão: _____________________</w:t>
      </w:r>
      <w:r>
        <w:rPr>
          <w:rFonts w:cstheme="minorHAnsi"/>
          <w:sz w:val="24"/>
          <w:szCs w:val="24"/>
        </w:rPr>
        <w:t>_</w:t>
      </w:r>
      <w:r w:rsidRPr="007439D5">
        <w:rPr>
          <w:rFonts w:cstheme="minorHAnsi"/>
          <w:sz w:val="24"/>
          <w:szCs w:val="24"/>
        </w:rPr>
        <w:t>_____</w:t>
      </w:r>
    </w:p>
    <w:p w14:paraId="2DD54676" w14:textId="77777777" w:rsidR="00154C21" w:rsidRPr="007439D5" w:rsidRDefault="00154C21" w:rsidP="00154C21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7439D5">
        <w:rPr>
          <w:rFonts w:cstheme="minorHAnsi"/>
          <w:sz w:val="24"/>
          <w:szCs w:val="24"/>
        </w:rPr>
        <w:t>Endereço: ______________________________</w:t>
      </w:r>
      <w:r>
        <w:rPr>
          <w:rFonts w:cstheme="minorHAnsi"/>
          <w:sz w:val="24"/>
          <w:szCs w:val="24"/>
        </w:rPr>
        <w:t>____________</w:t>
      </w:r>
      <w:r w:rsidRPr="007439D5">
        <w:rPr>
          <w:rFonts w:cstheme="minorHAnsi"/>
          <w:sz w:val="24"/>
          <w:szCs w:val="24"/>
        </w:rPr>
        <w:t>_Complemento: _______</w:t>
      </w:r>
      <w:r>
        <w:rPr>
          <w:rFonts w:cstheme="minorHAnsi"/>
          <w:sz w:val="24"/>
          <w:szCs w:val="24"/>
        </w:rPr>
        <w:t>_____ Telefone:__________________________________ E-mail:_____________________________</w:t>
      </w:r>
    </w:p>
    <w:p w14:paraId="69FCE6AB" w14:textId="77777777" w:rsidR="00154C21" w:rsidRPr="007439D5" w:rsidRDefault="00154C21" w:rsidP="00154C21">
      <w:pPr>
        <w:spacing w:after="0" w:line="28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CEP</w:t>
      </w:r>
      <w:r w:rsidRPr="007439D5">
        <w:rPr>
          <w:rFonts w:cstheme="minorHAnsi"/>
          <w:sz w:val="24"/>
          <w:szCs w:val="24"/>
        </w:rPr>
        <w:t>: _____________________________ Cidade: ___________</w:t>
      </w:r>
      <w:r>
        <w:rPr>
          <w:rFonts w:cstheme="minorHAnsi"/>
          <w:sz w:val="24"/>
          <w:szCs w:val="24"/>
        </w:rPr>
        <w:t>__________</w:t>
      </w:r>
      <w:r w:rsidRPr="007439D5">
        <w:rPr>
          <w:rFonts w:cstheme="minorHAnsi"/>
          <w:sz w:val="24"/>
          <w:szCs w:val="24"/>
        </w:rPr>
        <w:t>__ UF: __________</w:t>
      </w:r>
    </w:p>
    <w:p w14:paraId="262A2B1A" w14:textId="77777777" w:rsidR="00BE65A8" w:rsidRPr="002B10CA" w:rsidRDefault="00BE65A8" w:rsidP="008E4E4E">
      <w:pPr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3AC45D63" w14:textId="77777777" w:rsidR="00BE65A8" w:rsidRPr="005C626F" w:rsidRDefault="00BE65A8" w:rsidP="00AB0614">
      <w:pPr>
        <w:pStyle w:val="Default"/>
        <w:jc w:val="both"/>
        <w:rPr>
          <w:rFonts w:asciiTheme="minorHAnsi" w:hAnsiTheme="minorHAnsi" w:cstheme="minorHAnsi"/>
        </w:rPr>
      </w:pPr>
      <w:r w:rsidRPr="002B10CA">
        <w:rPr>
          <w:rFonts w:asciiTheme="minorHAnsi" w:hAnsiTheme="minorHAnsi" w:cstheme="minorHAnsi"/>
        </w:rPr>
        <w:t xml:space="preserve">Eu, </w:t>
      </w:r>
      <w:r w:rsidR="004B288A" w:rsidRPr="002B10CA">
        <w:rPr>
          <w:rFonts w:asciiTheme="minorHAnsi" w:hAnsiTheme="minorHAnsi" w:cstheme="minorHAnsi"/>
        </w:rPr>
        <w:t>paciente e/ou seu responsável</w:t>
      </w:r>
      <w:r w:rsidRPr="002B10CA">
        <w:rPr>
          <w:rFonts w:asciiTheme="minorHAnsi" w:hAnsiTheme="minorHAnsi" w:cstheme="minorHAnsi"/>
        </w:rPr>
        <w:t xml:space="preserve">, </w:t>
      </w:r>
      <w:r w:rsidR="00DA5281" w:rsidRPr="002B10CA">
        <w:rPr>
          <w:rFonts w:asciiTheme="minorHAnsi" w:hAnsiTheme="minorHAnsi" w:cstheme="minorHAnsi"/>
        </w:rPr>
        <w:t>DECLARO</w:t>
      </w:r>
      <w:r w:rsidRPr="002B10CA">
        <w:rPr>
          <w:rFonts w:asciiTheme="minorHAnsi" w:hAnsiTheme="minorHAnsi" w:cstheme="minorHAnsi"/>
        </w:rPr>
        <w:t>, para todos os fins, que</w:t>
      </w:r>
      <w:r w:rsidR="00ED5B6B" w:rsidRPr="002B10CA">
        <w:rPr>
          <w:rFonts w:asciiTheme="minorHAnsi" w:hAnsiTheme="minorHAnsi" w:cstheme="minorHAnsi"/>
        </w:rPr>
        <w:t>:</w:t>
      </w:r>
      <w:r w:rsidR="000E14B1" w:rsidRPr="00125F91">
        <w:rPr>
          <w:rFonts w:asciiTheme="minorHAnsi" w:hAnsiTheme="minorHAnsi" w:cstheme="minorHAnsi"/>
          <w:b/>
          <w:bCs/>
        </w:rPr>
        <w:t>(i)</w:t>
      </w:r>
      <w:r w:rsidRPr="002B10CA">
        <w:rPr>
          <w:rFonts w:asciiTheme="minorHAnsi" w:hAnsiTheme="minorHAnsi" w:cstheme="minorHAnsi"/>
        </w:rPr>
        <w:t>fui devidamente informados(a) pelo(a) médico(a) Dr.(a) __________________________________________________________________, inscrito(a) no CRM/</w:t>
      </w:r>
      <w:r w:rsidR="0082641C" w:rsidRPr="002B10CA">
        <w:rPr>
          <w:rFonts w:asciiTheme="minorHAnsi" w:hAnsiTheme="minorHAnsi" w:cstheme="minorHAnsi"/>
        </w:rPr>
        <w:t>____</w:t>
      </w:r>
      <w:r w:rsidRPr="002B10CA">
        <w:rPr>
          <w:rFonts w:asciiTheme="minorHAnsi" w:hAnsiTheme="minorHAnsi" w:cstheme="minorHAnsi"/>
        </w:rPr>
        <w:t xml:space="preserve"> sob o nº ______________, sobre meu</w:t>
      </w:r>
      <w:r w:rsidR="00522E94" w:rsidRPr="002B10CA">
        <w:rPr>
          <w:rFonts w:asciiTheme="minorHAnsi" w:hAnsiTheme="minorHAnsi" w:cstheme="minorHAnsi"/>
        </w:rPr>
        <w:t>/do paciente</w:t>
      </w:r>
      <w:r w:rsidRPr="002B10CA">
        <w:rPr>
          <w:rFonts w:asciiTheme="minorHAnsi" w:hAnsiTheme="minorHAnsi" w:cstheme="minorHAnsi"/>
        </w:rPr>
        <w:t xml:space="preserve"> quadro clínico</w:t>
      </w:r>
      <w:r w:rsidR="0036184B" w:rsidRPr="002B10CA">
        <w:rPr>
          <w:rFonts w:asciiTheme="minorHAnsi" w:hAnsiTheme="minorHAnsi" w:cstheme="minorHAnsi"/>
        </w:rPr>
        <w:t xml:space="preserve"> e </w:t>
      </w:r>
      <w:r w:rsidRPr="002B10CA">
        <w:rPr>
          <w:rFonts w:asciiTheme="minorHAnsi" w:hAnsiTheme="minorHAnsi" w:cstheme="minorHAnsi"/>
        </w:rPr>
        <w:t>sobre os motivos que levaram o(a) médico(a) a prescrever medicamento para uso não indicado em bula, ou seja, para caso em que não há estudo clínico efetuado previamente, tipo de prescrição conhecida como “tratamento off label”, e que pode ser caracterizado como um procedimento experimental</w:t>
      </w:r>
      <w:r w:rsidR="00A31F13" w:rsidRPr="002B10CA">
        <w:rPr>
          <w:rFonts w:asciiTheme="minorHAnsi" w:hAnsiTheme="minorHAnsi" w:cstheme="minorHAnsi"/>
        </w:rPr>
        <w:t xml:space="preserve">; </w:t>
      </w:r>
      <w:r w:rsidR="00A31F13" w:rsidRPr="005C626F">
        <w:rPr>
          <w:rFonts w:asciiTheme="minorHAnsi" w:hAnsiTheme="minorHAnsi" w:cstheme="minorHAnsi"/>
          <w:b/>
          <w:bCs/>
        </w:rPr>
        <w:t>(ii)</w:t>
      </w:r>
      <w:r w:rsidR="00A666A5" w:rsidRPr="005C626F">
        <w:rPr>
          <w:rFonts w:asciiTheme="minorHAnsi" w:hAnsiTheme="minorHAnsi" w:cstheme="minorHAnsi"/>
          <w:b/>
          <w:bCs/>
        </w:rPr>
        <w:t xml:space="preserve"> </w:t>
      </w:r>
      <w:r w:rsidR="00843F88" w:rsidRPr="005C626F">
        <w:rPr>
          <w:rFonts w:asciiTheme="minorHAnsi" w:hAnsiTheme="minorHAnsi" w:cstheme="minorHAnsi"/>
        </w:rPr>
        <w:t xml:space="preserve">ainda, </w:t>
      </w:r>
      <w:r w:rsidR="00834442" w:rsidRPr="005C626F">
        <w:rPr>
          <w:rFonts w:asciiTheme="minorHAnsi" w:hAnsiTheme="minorHAnsi" w:cstheme="minorHAnsi"/>
        </w:rPr>
        <w:t>fui devidamente informado</w:t>
      </w:r>
      <w:r w:rsidR="00843F88" w:rsidRPr="005C626F">
        <w:rPr>
          <w:rFonts w:asciiTheme="minorHAnsi" w:hAnsiTheme="minorHAnsi" w:cstheme="minorHAnsi"/>
        </w:rPr>
        <w:t>(a)</w:t>
      </w:r>
      <w:r w:rsidR="00F232DE" w:rsidRPr="005C626F">
        <w:rPr>
          <w:rFonts w:asciiTheme="minorHAnsi" w:hAnsiTheme="minorHAnsi" w:cstheme="minorHAnsi"/>
        </w:rPr>
        <w:t xml:space="preserve"> </w:t>
      </w:r>
      <w:r w:rsidR="00EA6805" w:rsidRPr="005C626F">
        <w:rPr>
          <w:rFonts w:asciiTheme="minorHAnsi" w:hAnsiTheme="minorHAnsi" w:cstheme="minorHAnsi"/>
        </w:rPr>
        <w:t xml:space="preserve">que </w:t>
      </w:r>
      <w:r w:rsidR="00F30B82" w:rsidRPr="005C626F">
        <w:rPr>
          <w:rFonts w:asciiTheme="minorHAnsi" w:hAnsiTheme="minorHAnsi" w:cstheme="minorHAnsi"/>
        </w:rPr>
        <w:t xml:space="preserve">não existe até o momento nenhum trabalho </w:t>
      </w:r>
      <w:r w:rsidR="00942AF5" w:rsidRPr="005C626F">
        <w:rPr>
          <w:rFonts w:asciiTheme="minorHAnsi" w:hAnsiTheme="minorHAnsi" w:cstheme="minorHAnsi"/>
        </w:rPr>
        <w:t xml:space="preserve">científico </w:t>
      </w:r>
      <w:r w:rsidR="00916FDE" w:rsidRPr="005C626F">
        <w:rPr>
          <w:rFonts w:asciiTheme="minorHAnsi" w:hAnsiTheme="minorHAnsi" w:cstheme="minorHAnsi"/>
        </w:rPr>
        <w:t xml:space="preserve">de boa qualidade </w:t>
      </w:r>
      <w:r w:rsidR="00F30B82" w:rsidRPr="005C626F">
        <w:rPr>
          <w:rFonts w:asciiTheme="minorHAnsi" w:hAnsiTheme="minorHAnsi" w:cstheme="minorHAnsi"/>
        </w:rPr>
        <w:t xml:space="preserve">que comprove o benefício </w:t>
      </w:r>
      <w:r w:rsidR="00916FDE" w:rsidRPr="005C626F">
        <w:rPr>
          <w:rFonts w:asciiTheme="minorHAnsi" w:hAnsiTheme="minorHAnsi" w:cstheme="minorHAnsi"/>
        </w:rPr>
        <w:t xml:space="preserve">e a eficácia </w:t>
      </w:r>
      <w:r w:rsidR="00F30B82" w:rsidRPr="005C626F">
        <w:rPr>
          <w:rFonts w:asciiTheme="minorHAnsi" w:hAnsiTheme="minorHAnsi" w:cstheme="minorHAnsi"/>
        </w:rPr>
        <w:t>do uso d</w:t>
      </w:r>
      <w:r w:rsidR="002815AE" w:rsidRPr="005C626F">
        <w:rPr>
          <w:rFonts w:asciiTheme="minorHAnsi" w:hAnsiTheme="minorHAnsi" w:cstheme="minorHAnsi"/>
        </w:rPr>
        <w:t xml:space="preserve">o medicamento </w:t>
      </w:r>
      <w:r w:rsidR="001B612F" w:rsidRPr="005C626F">
        <w:rPr>
          <w:rFonts w:asciiTheme="minorHAnsi" w:hAnsiTheme="minorHAnsi" w:cstheme="minorHAnsi"/>
        </w:rPr>
        <w:t>Tocilizumab</w:t>
      </w:r>
      <w:r w:rsidR="00346DE3" w:rsidRPr="005C626F">
        <w:rPr>
          <w:rFonts w:asciiTheme="minorHAnsi" w:hAnsiTheme="minorHAnsi" w:cstheme="minorHAnsi"/>
        </w:rPr>
        <w:t>e</w:t>
      </w:r>
      <w:r w:rsidR="001B612F" w:rsidRPr="005C626F">
        <w:rPr>
          <w:rFonts w:asciiTheme="minorHAnsi" w:hAnsiTheme="minorHAnsi" w:cstheme="minorHAnsi"/>
        </w:rPr>
        <w:t xml:space="preserve"> </w:t>
      </w:r>
      <w:r w:rsidR="00A666A5" w:rsidRPr="005C626F">
        <w:rPr>
          <w:rFonts w:asciiTheme="minorHAnsi" w:hAnsiTheme="minorHAnsi" w:cstheme="minorHAnsi"/>
        </w:rPr>
        <w:t>para o tratamento da COVID 19 e que explique</w:t>
      </w:r>
      <w:r w:rsidR="00F30B82" w:rsidRPr="005C626F">
        <w:rPr>
          <w:rFonts w:asciiTheme="minorHAnsi" w:hAnsiTheme="minorHAnsi" w:cstheme="minorHAnsi"/>
        </w:rPr>
        <w:t xml:space="preserve"> os efeitos colaterais possíveis</w:t>
      </w:r>
      <w:r w:rsidR="00890D41" w:rsidRPr="005C626F">
        <w:rPr>
          <w:rFonts w:asciiTheme="minorHAnsi" w:hAnsiTheme="minorHAnsi" w:cstheme="minorHAnsi"/>
        </w:rPr>
        <w:t>;</w:t>
      </w:r>
      <w:r w:rsidR="00093DEF" w:rsidRPr="005C626F">
        <w:rPr>
          <w:rFonts w:asciiTheme="minorHAnsi" w:hAnsiTheme="minorHAnsi" w:cstheme="minorHAnsi"/>
        </w:rPr>
        <w:t xml:space="preserve"> (</w:t>
      </w:r>
      <w:r w:rsidR="00F232DE" w:rsidRPr="005C626F">
        <w:rPr>
          <w:rFonts w:asciiTheme="minorHAnsi" w:hAnsiTheme="minorHAnsi" w:cstheme="minorHAnsi"/>
          <w:b/>
        </w:rPr>
        <w:t>iii</w:t>
      </w:r>
      <w:r w:rsidR="00093DEF" w:rsidRPr="005C626F">
        <w:rPr>
          <w:rFonts w:asciiTheme="minorHAnsi" w:hAnsiTheme="minorHAnsi" w:cstheme="minorHAnsi"/>
          <w:b/>
        </w:rPr>
        <w:t>)</w:t>
      </w:r>
      <w:r w:rsidR="00093DEF" w:rsidRPr="005C626F">
        <w:rPr>
          <w:rFonts w:asciiTheme="minorHAnsi" w:hAnsiTheme="minorHAnsi" w:cstheme="minorHAnsi"/>
        </w:rPr>
        <w:t xml:space="preserve"> Os estudos tem demonstrado que o Tocilizumab</w:t>
      </w:r>
      <w:r w:rsidR="00346DE3" w:rsidRPr="005C626F">
        <w:rPr>
          <w:rFonts w:asciiTheme="minorHAnsi" w:hAnsiTheme="minorHAnsi" w:cstheme="minorHAnsi"/>
        </w:rPr>
        <w:t>e</w:t>
      </w:r>
      <w:r w:rsidR="00093DEF" w:rsidRPr="005C626F">
        <w:rPr>
          <w:rFonts w:asciiTheme="minorHAnsi" w:hAnsiTheme="minorHAnsi" w:cstheme="minorHAnsi"/>
        </w:rPr>
        <w:t xml:space="preserve"> pode ser utilizado em paciente em estado crítico, internados em UTI, com necessidade de suporte ventilatório com aumento progressivo de oxigênio, necessidade de ventilação não invasiva ou ventilação mecânica;</w:t>
      </w:r>
      <w:r w:rsidR="00093DEF" w:rsidRPr="005C626F">
        <w:rPr>
          <w:rFonts w:asciiTheme="minorHAnsi" w:hAnsiTheme="minorHAnsi" w:cstheme="minorHAnsi"/>
          <w:b/>
          <w:bCs/>
        </w:rPr>
        <w:t xml:space="preserve"> </w:t>
      </w:r>
      <w:r w:rsidR="00125F91" w:rsidRPr="005C626F">
        <w:rPr>
          <w:rFonts w:asciiTheme="minorHAnsi" w:hAnsiTheme="minorHAnsi" w:cstheme="minorHAnsi"/>
          <w:b/>
          <w:bCs/>
        </w:rPr>
        <w:t>(</w:t>
      </w:r>
      <w:r w:rsidR="00060AD6" w:rsidRPr="005C626F">
        <w:rPr>
          <w:rFonts w:asciiTheme="minorHAnsi" w:hAnsiTheme="minorHAnsi" w:cstheme="minorHAnsi"/>
          <w:b/>
          <w:bCs/>
        </w:rPr>
        <w:t>iv)</w:t>
      </w:r>
      <w:r w:rsidR="00A666A5" w:rsidRPr="005C626F">
        <w:rPr>
          <w:rFonts w:asciiTheme="minorHAnsi" w:hAnsiTheme="minorHAnsi" w:cstheme="minorHAnsi"/>
          <w:b/>
          <w:bCs/>
        </w:rPr>
        <w:t xml:space="preserve"> </w:t>
      </w:r>
      <w:r w:rsidRPr="005C626F">
        <w:rPr>
          <w:rFonts w:asciiTheme="minorHAnsi" w:hAnsiTheme="minorHAnsi" w:cstheme="minorHAnsi"/>
        </w:rPr>
        <w:t>fui alertado(a) dos</w:t>
      </w:r>
      <w:r w:rsidR="005375E1" w:rsidRPr="005C626F">
        <w:rPr>
          <w:rFonts w:asciiTheme="minorHAnsi" w:hAnsiTheme="minorHAnsi" w:cstheme="minorHAnsi"/>
        </w:rPr>
        <w:t xml:space="preserve"> efeitos adversos, </w:t>
      </w:r>
      <w:r w:rsidRPr="005C626F">
        <w:rPr>
          <w:rFonts w:asciiTheme="minorHAnsi" w:hAnsiTheme="minorHAnsi" w:cstheme="minorHAnsi"/>
        </w:rPr>
        <w:t>riscos e/ou benefícios à saúde que poderão ser causados pela realização do(s) procedimento(s) prescrito</w:t>
      </w:r>
      <w:r w:rsidR="00DC0C46" w:rsidRPr="005C626F">
        <w:rPr>
          <w:rFonts w:asciiTheme="minorHAnsi" w:hAnsiTheme="minorHAnsi" w:cstheme="minorHAnsi"/>
        </w:rPr>
        <w:t>(</w:t>
      </w:r>
      <w:r w:rsidRPr="005C626F">
        <w:rPr>
          <w:rFonts w:asciiTheme="minorHAnsi" w:hAnsiTheme="minorHAnsi" w:cstheme="minorHAnsi"/>
        </w:rPr>
        <w:t>s</w:t>
      </w:r>
      <w:r w:rsidR="00DC0C46" w:rsidRPr="005C626F">
        <w:rPr>
          <w:rFonts w:asciiTheme="minorHAnsi" w:hAnsiTheme="minorHAnsi" w:cstheme="minorHAnsi"/>
        </w:rPr>
        <w:t>)</w:t>
      </w:r>
      <w:r w:rsidRPr="005C626F">
        <w:rPr>
          <w:rFonts w:asciiTheme="minorHAnsi" w:hAnsiTheme="minorHAnsi" w:cstheme="minorHAnsi"/>
        </w:rPr>
        <w:t>, conforme indicado abaixo</w:t>
      </w:r>
      <w:r w:rsidR="00351BF4" w:rsidRPr="005C626F">
        <w:rPr>
          <w:rFonts w:asciiTheme="minorHAnsi" w:hAnsiTheme="minorHAnsi" w:cstheme="minorHAnsi"/>
        </w:rPr>
        <w:t xml:space="preserve"> no item 02</w:t>
      </w:r>
      <w:r w:rsidR="009D6CDD" w:rsidRPr="005C626F">
        <w:rPr>
          <w:rFonts w:asciiTheme="minorHAnsi" w:hAnsiTheme="minorHAnsi" w:cstheme="minorHAnsi"/>
        </w:rPr>
        <w:t>,</w:t>
      </w:r>
      <w:r w:rsidR="00EC1FC4" w:rsidRPr="005C626F">
        <w:rPr>
          <w:rFonts w:asciiTheme="minorHAnsi" w:hAnsiTheme="minorHAnsi" w:cstheme="minorHAnsi"/>
        </w:rPr>
        <w:t>os quais não são necessariamente conhecidos, assim como poderá ser necessária a suspensão imediata do tratamento em virtude de situações imprevistas</w:t>
      </w:r>
      <w:r w:rsidR="00AB0614" w:rsidRPr="005C626F">
        <w:rPr>
          <w:rFonts w:asciiTheme="minorHAnsi" w:hAnsiTheme="minorHAnsi" w:cstheme="minorHAnsi"/>
        </w:rPr>
        <w:t>.</w:t>
      </w:r>
    </w:p>
    <w:p w14:paraId="1A3F69BF" w14:textId="77777777" w:rsidR="00AB0614" w:rsidRPr="005C626F" w:rsidRDefault="00AB0614" w:rsidP="00AB0614">
      <w:pPr>
        <w:pStyle w:val="Default"/>
        <w:jc w:val="both"/>
        <w:rPr>
          <w:rFonts w:asciiTheme="minorHAnsi" w:hAnsiTheme="minorHAnsi" w:cstheme="minorHAnsi"/>
        </w:rPr>
      </w:pPr>
    </w:p>
    <w:p w14:paraId="0DC88281" w14:textId="405A9BC0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5C626F">
        <w:rPr>
          <w:rFonts w:cstheme="minorHAnsi"/>
          <w:b/>
          <w:bCs/>
          <w:sz w:val="24"/>
          <w:szCs w:val="24"/>
        </w:rPr>
        <w:t>1. QUADRO CLÍNICO:</w:t>
      </w:r>
      <w:r w:rsidR="004076A0" w:rsidRPr="005C626F">
        <w:rPr>
          <w:rFonts w:cstheme="minorHAnsi"/>
          <w:b/>
          <w:bCs/>
          <w:sz w:val="24"/>
          <w:szCs w:val="24"/>
        </w:rPr>
        <w:t xml:space="preserve"> </w:t>
      </w:r>
      <w:r w:rsidR="00E36D47" w:rsidRPr="005C626F">
        <w:rPr>
          <w:rFonts w:cstheme="minorHAnsi"/>
          <w:sz w:val="24"/>
          <w:szCs w:val="24"/>
        </w:rPr>
        <w:t>paciente em estado</w:t>
      </w:r>
      <w:r w:rsidR="00F6289B" w:rsidRPr="005C626F">
        <w:rPr>
          <w:rFonts w:cstheme="minorHAnsi"/>
          <w:sz w:val="24"/>
          <w:szCs w:val="24"/>
        </w:rPr>
        <w:t xml:space="preserve"> </w:t>
      </w:r>
      <w:r w:rsidR="008A3A8A" w:rsidRPr="005C626F">
        <w:rPr>
          <w:rFonts w:cstheme="minorHAnsi"/>
          <w:sz w:val="24"/>
          <w:szCs w:val="24"/>
        </w:rPr>
        <w:t>(    )</w:t>
      </w:r>
      <w:r w:rsidR="00275D3A">
        <w:rPr>
          <w:rFonts w:cstheme="minorHAnsi"/>
          <w:sz w:val="24"/>
          <w:szCs w:val="24"/>
        </w:rPr>
        <w:t xml:space="preserve"> </w:t>
      </w:r>
      <w:r w:rsidR="00F6289B" w:rsidRPr="005C626F">
        <w:rPr>
          <w:rFonts w:cstheme="minorHAnsi"/>
          <w:sz w:val="24"/>
          <w:szCs w:val="24"/>
        </w:rPr>
        <w:t>grave</w:t>
      </w:r>
      <w:r w:rsidR="0011500A" w:rsidRPr="005C626F">
        <w:rPr>
          <w:rFonts w:cstheme="minorHAnsi"/>
          <w:sz w:val="24"/>
          <w:szCs w:val="24"/>
        </w:rPr>
        <w:t xml:space="preserve">, com INFECÇÃO </w:t>
      </w:r>
      <w:r w:rsidR="006B3B28" w:rsidRPr="005C626F">
        <w:rPr>
          <w:rFonts w:cstheme="minorHAnsi"/>
          <w:sz w:val="24"/>
          <w:szCs w:val="24"/>
        </w:rPr>
        <w:t>DO TRATO RESPIRATÓRIO INFERIOR</w:t>
      </w:r>
      <w:r w:rsidR="00257355" w:rsidRPr="005C626F">
        <w:rPr>
          <w:rFonts w:cstheme="minorHAnsi"/>
          <w:sz w:val="24"/>
          <w:szCs w:val="24"/>
        </w:rPr>
        <w:t xml:space="preserve"> (P</w:t>
      </w:r>
      <w:r w:rsidR="009C59E0" w:rsidRPr="005C626F">
        <w:rPr>
          <w:rFonts w:cstheme="minorHAnsi"/>
          <w:sz w:val="24"/>
          <w:szCs w:val="24"/>
        </w:rPr>
        <w:t>NEUMONIA</w:t>
      </w:r>
      <w:r w:rsidR="00257355" w:rsidRPr="005C626F">
        <w:rPr>
          <w:rFonts w:cstheme="minorHAnsi"/>
          <w:sz w:val="24"/>
          <w:szCs w:val="24"/>
        </w:rPr>
        <w:t>)</w:t>
      </w:r>
      <w:r w:rsidR="00AE0618" w:rsidRPr="005C626F">
        <w:rPr>
          <w:rFonts w:cstheme="minorHAnsi"/>
          <w:sz w:val="24"/>
          <w:szCs w:val="24"/>
        </w:rPr>
        <w:t>,</w:t>
      </w:r>
      <w:r w:rsidR="00CA0D51" w:rsidRPr="005C626F">
        <w:rPr>
          <w:rFonts w:cstheme="minorHAnsi"/>
          <w:sz w:val="24"/>
          <w:szCs w:val="24"/>
        </w:rPr>
        <w:t xml:space="preserve"> causad</w:t>
      </w:r>
      <w:r w:rsidR="006F43DA" w:rsidRPr="005C626F">
        <w:rPr>
          <w:rFonts w:cstheme="minorHAnsi"/>
          <w:sz w:val="24"/>
          <w:szCs w:val="24"/>
        </w:rPr>
        <w:t>a</w:t>
      </w:r>
      <w:r w:rsidR="00CA0D51" w:rsidRPr="005C626F">
        <w:rPr>
          <w:rFonts w:cstheme="minorHAnsi"/>
          <w:sz w:val="24"/>
          <w:szCs w:val="24"/>
        </w:rPr>
        <w:t xml:space="preserve"> pelo COVID-19</w:t>
      </w:r>
      <w:r w:rsidR="001A7248" w:rsidRPr="005C626F">
        <w:rPr>
          <w:rFonts w:cstheme="minorHAnsi"/>
          <w:sz w:val="24"/>
          <w:szCs w:val="24"/>
        </w:rPr>
        <w:t xml:space="preserve"> – CID nº ________________________</w:t>
      </w:r>
      <w:r w:rsidR="00D31547" w:rsidRPr="005C626F">
        <w:rPr>
          <w:rFonts w:cstheme="minorHAnsi"/>
          <w:sz w:val="24"/>
          <w:szCs w:val="24"/>
        </w:rPr>
        <w:t>___</w:t>
      </w:r>
      <w:r w:rsidR="001A7248" w:rsidRPr="005C626F">
        <w:rPr>
          <w:rFonts w:cstheme="minorHAnsi"/>
          <w:sz w:val="24"/>
          <w:szCs w:val="24"/>
        </w:rPr>
        <w:t>.</w:t>
      </w:r>
      <w:r w:rsidR="001A7248" w:rsidRPr="002B10CA">
        <w:rPr>
          <w:rFonts w:cstheme="minorHAnsi"/>
          <w:sz w:val="24"/>
          <w:szCs w:val="24"/>
        </w:rPr>
        <w:t xml:space="preserve"> </w:t>
      </w:r>
    </w:p>
    <w:p w14:paraId="60435897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0BF5D10F" w14:textId="77777777" w:rsidR="00275D3A" w:rsidRDefault="00BE65A8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b/>
          <w:bCs/>
          <w:sz w:val="24"/>
          <w:szCs w:val="24"/>
        </w:rPr>
        <w:t>2. MEDICAMENTO PRESCRITO E JUSTIFICATIVA PARA USO OFF LABEL (COM EVIDÊNCIAS CIENTÍFICAS):</w:t>
      </w:r>
      <w:r w:rsidR="00CA1D47" w:rsidRPr="002B10CA">
        <w:rPr>
          <w:rFonts w:cstheme="minorHAnsi"/>
          <w:sz w:val="24"/>
          <w:szCs w:val="24"/>
        </w:rPr>
        <w:t>Uso da como terapia adjuvante no tratamento de formas graves do COVID-19</w:t>
      </w:r>
      <w:r w:rsidR="00FA2D0F" w:rsidRPr="002B10CA">
        <w:rPr>
          <w:rFonts w:cstheme="minorHAnsi"/>
          <w:sz w:val="24"/>
          <w:szCs w:val="24"/>
        </w:rPr>
        <w:t xml:space="preserve"> </w:t>
      </w:r>
      <w:r w:rsidR="006D3B1E" w:rsidRPr="002B10CA">
        <w:rPr>
          <w:rFonts w:cstheme="minorHAnsi"/>
          <w:b/>
          <w:bCs/>
          <w:sz w:val="24"/>
          <w:szCs w:val="24"/>
        </w:rPr>
        <w:lastRenderedPageBreak/>
        <w:t>C</w:t>
      </w:r>
      <w:r w:rsidR="00F26C61" w:rsidRPr="002B10CA">
        <w:rPr>
          <w:rFonts w:cstheme="minorHAnsi"/>
          <w:b/>
          <w:bCs/>
          <w:sz w:val="24"/>
          <w:szCs w:val="24"/>
        </w:rPr>
        <w:t>onsiderando</w:t>
      </w:r>
      <w:r w:rsidR="00275C4B" w:rsidRPr="002B10CA">
        <w:rPr>
          <w:rFonts w:cstheme="minorHAnsi"/>
          <w:b/>
          <w:bCs/>
          <w:sz w:val="24"/>
          <w:szCs w:val="24"/>
        </w:rPr>
        <w:t xml:space="preserve"> que</w:t>
      </w:r>
      <w:r w:rsidR="006D3B1E" w:rsidRPr="002B10CA">
        <w:rPr>
          <w:rFonts w:cstheme="minorHAnsi"/>
          <w:sz w:val="24"/>
          <w:szCs w:val="24"/>
        </w:rPr>
        <w:t>:</w:t>
      </w:r>
      <w:r w:rsidR="00093DEF">
        <w:rPr>
          <w:rFonts w:cstheme="minorHAnsi"/>
          <w:sz w:val="24"/>
          <w:szCs w:val="24"/>
        </w:rPr>
        <w:t xml:space="preserve"> </w:t>
      </w:r>
      <w:r w:rsidR="00F90005" w:rsidRPr="002B10CA">
        <w:rPr>
          <w:rFonts w:cstheme="minorHAnsi"/>
          <w:b/>
          <w:bCs/>
          <w:sz w:val="24"/>
          <w:szCs w:val="24"/>
        </w:rPr>
        <w:t>(i)</w:t>
      </w:r>
      <w:r w:rsidR="00A666A5">
        <w:rPr>
          <w:rFonts w:cstheme="minorHAnsi"/>
          <w:b/>
          <w:bCs/>
          <w:sz w:val="24"/>
          <w:szCs w:val="24"/>
        </w:rPr>
        <w:t xml:space="preserve"> </w:t>
      </w:r>
      <w:r w:rsidR="00F26C61" w:rsidRPr="002B10CA">
        <w:rPr>
          <w:rFonts w:cstheme="minorHAnsi"/>
          <w:sz w:val="24"/>
          <w:szCs w:val="24"/>
        </w:rPr>
        <w:t>a pandemia ocasionada pelo novo coronavírus humano (COVID-2019) declarada pela</w:t>
      </w:r>
      <w:r w:rsidR="00093DEF">
        <w:rPr>
          <w:rFonts w:cstheme="minorHAnsi"/>
          <w:sz w:val="24"/>
          <w:szCs w:val="24"/>
        </w:rPr>
        <w:t xml:space="preserve"> </w:t>
      </w:r>
      <w:r w:rsidR="00F26C61" w:rsidRPr="002B10CA">
        <w:rPr>
          <w:rFonts w:cstheme="minorHAnsi"/>
          <w:sz w:val="24"/>
          <w:szCs w:val="24"/>
        </w:rPr>
        <w:t>OMS e a situação epidemiológica brasileira</w:t>
      </w:r>
      <w:r w:rsidR="00CC2272" w:rsidRPr="002B10CA">
        <w:rPr>
          <w:rFonts w:cstheme="minorHAnsi"/>
          <w:sz w:val="24"/>
          <w:szCs w:val="24"/>
        </w:rPr>
        <w:t xml:space="preserve"> (WHO,2020a)</w:t>
      </w:r>
      <w:r w:rsidR="00F26C61" w:rsidRPr="002B10CA">
        <w:rPr>
          <w:rFonts w:cstheme="minorHAnsi"/>
          <w:sz w:val="24"/>
          <w:szCs w:val="24"/>
        </w:rPr>
        <w:t>;</w:t>
      </w:r>
      <w:r w:rsidR="00093DEF">
        <w:rPr>
          <w:rFonts w:cstheme="minorHAnsi"/>
          <w:sz w:val="24"/>
          <w:szCs w:val="24"/>
        </w:rPr>
        <w:t xml:space="preserve"> </w:t>
      </w:r>
      <w:r w:rsidR="00F90005" w:rsidRPr="002B10CA">
        <w:rPr>
          <w:rFonts w:cstheme="minorHAnsi"/>
          <w:b/>
          <w:bCs/>
          <w:sz w:val="24"/>
          <w:szCs w:val="24"/>
        </w:rPr>
        <w:t>(ii)</w:t>
      </w:r>
      <w:r w:rsidR="00F232DE">
        <w:rPr>
          <w:rFonts w:cstheme="minorHAnsi"/>
          <w:b/>
          <w:bCs/>
          <w:sz w:val="24"/>
          <w:szCs w:val="24"/>
        </w:rPr>
        <w:t xml:space="preserve"> </w:t>
      </w:r>
      <w:r w:rsidR="00F26C61" w:rsidRPr="002B10CA">
        <w:rPr>
          <w:rFonts w:cstheme="minorHAnsi"/>
          <w:sz w:val="24"/>
          <w:szCs w:val="24"/>
        </w:rPr>
        <w:t>a inexistência de terapias farmacológicas e imunobiológicos específicos para COVID- 19 e a taxa de letalidade da doença em indivíduos de idade avançada em razão da insuficiência de alterna</w:t>
      </w:r>
      <w:r w:rsidR="006D3B1E" w:rsidRPr="002B10CA">
        <w:rPr>
          <w:rFonts w:eastAsia="Calibri" w:cstheme="minorHAnsi"/>
          <w:sz w:val="24"/>
          <w:szCs w:val="24"/>
        </w:rPr>
        <w:t>ti</w:t>
      </w:r>
      <w:r w:rsidR="00F26C61" w:rsidRPr="002B10CA">
        <w:rPr>
          <w:rFonts w:cstheme="minorHAnsi"/>
          <w:sz w:val="24"/>
          <w:szCs w:val="24"/>
        </w:rPr>
        <w:t>vas</w:t>
      </w:r>
      <w:r w:rsidR="001B612F">
        <w:rPr>
          <w:rFonts w:cstheme="minorHAnsi"/>
          <w:sz w:val="24"/>
          <w:szCs w:val="24"/>
        </w:rPr>
        <w:t xml:space="preserve"> </w:t>
      </w:r>
      <w:r w:rsidR="00F26C61" w:rsidRPr="002B10CA">
        <w:rPr>
          <w:rFonts w:cstheme="minorHAnsi"/>
          <w:sz w:val="24"/>
          <w:szCs w:val="24"/>
        </w:rPr>
        <w:t>terapêu</w:t>
      </w:r>
      <w:r w:rsidR="006D3B1E" w:rsidRPr="002B10CA">
        <w:rPr>
          <w:rFonts w:cstheme="minorHAnsi"/>
          <w:sz w:val="24"/>
          <w:szCs w:val="24"/>
        </w:rPr>
        <w:t>ti</w:t>
      </w:r>
      <w:r w:rsidR="00F26C61" w:rsidRPr="002B10CA">
        <w:rPr>
          <w:rFonts w:cstheme="minorHAnsi"/>
          <w:sz w:val="24"/>
          <w:szCs w:val="24"/>
        </w:rPr>
        <w:t>cas para essa população em específico</w:t>
      </w:r>
      <w:r w:rsidR="00316BE1" w:rsidRPr="002B10CA">
        <w:rPr>
          <w:rFonts w:cstheme="minorHAnsi"/>
          <w:sz w:val="24"/>
          <w:szCs w:val="24"/>
        </w:rPr>
        <w:t xml:space="preserve"> (BRASIL, 2020)</w:t>
      </w:r>
      <w:r w:rsidR="00F26C61" w:rsidRPr="002B10CA">
        <w:rPr>
          <w:rFonts w:cstheme="minorHAnsi"/>
          <w:sz w:val="24"/>
          <w:szCs w:val="24"/>
        </w:rPr>
        <w:t>;</w:t>
      </w:r>
      <w:r w:rsidR="00093DEF">
        <w:rPr>
          <w:rFonts w:cstheme="minorHAnsi"/>
          <w:sz w:val="24"/>
          <w:szCs w:val="24"/>
        </w:rPr>
        <w:t xml:space="preserve"> </w:t>
      </w:r>
      <w:r w:rsidR="00F90005" w:rsidRPr="002B10CA">
        <w:rPr>
          <w:rFonts w:cstheme="minorHAnsi"/>
          <w:b/>
          <w:bCs/>
          <w:sz w:val="24"/>
          <w:szCs w:val="24"/>
        </w:rPr>
        <w:t>(iii)</w:t>
      </w:r>
      <w:r w:rsidR="001B612F">
        <w:rPr>
          <w:rFonts w:cstheme="minorHAnsi"/>
          <w:b/>
          <w:bCs/>
          <w:sz w:val="24"/>
          <w:szCs w:val="24"/>
        </w:rPr>
        <w:t xml:space="preserve"> </w:t>
      </w:r>
      <w:r w:rsidR="00F26C61" w:rsidRPr="002B10CA">
        <w:rPr>
          <w:rFonts w:cstheme="minorHAnsi"/>
          <w:sz w:val="24"/>
          <w:szCs w:val="24"/>
        </w:rPr>
        <w:t>as publicações recentes com dados preliminares sobre o</w:t>
      </w:r>
      <w:r w:rsidR="005624C5">
        <w:rPr>
          <w:rFonts w:cstheme="minorHAnsi"/>
          <w:sz w:val="24"/>
          <w:szCs w:val="24"/>
        </w:rPr>
        <w:t>s benefícios do</w:t>
      </w:r>
      <w:r w:rsidR="00F26C61" w:rsidRPr="002B10CA">
        <w:rPr>
          <w:rFonts w:cstheme="minorHAnsi"/>
          <w:sz w:val="24"/>
          <w:szCs w:val="24"/>
        </w:rPr>
        <w:t xml:space="preserve"> uso </w:t>
      </w:r>
      <w:r w:rsidR="00F232DE">
        <w:rPr>
          <w:rFonts w:cstheme="minorHAnsi"/>
          <w:sz w:val="24"/>
          <w:szCs w:val="24"/>
        </w:rPr>
        <w:t>do T</w:t>
      </w:r>
      <w:r w:rsidR="00093DEF">
        <w:rPr>
          <w:rFonts w:cstheme="minorHAnsi"/>
          <w:sz w:val="24"/>
          <w:szCs w:val="24"/>
        </w:rPr>
        <w:t>ocilizumab</w:t>
      </w:r>
      <w:r w:rsidR="00346DE3">
        <w:rPr>
          <w:rFonts w:cstheme="minorHAnsi"/>
          <w:sz w:val="24"/>
          <w:szCs w:val="24"/>
        </w:rPr>
        <w:t>e</w:t>
      </w:r>
      <w:r w:rsidR="00F26C61" w:rsidRPr="002B10CA">
        <w:rPr>
          <w:rFonts w:cstheme="minorHAnsi"/>
          <w:sz w:val="24"/>
          <w:szCs w:val="24"/>
        </w:rPr>
        <w:t xml:space="preserve"> em pacientes com COVID-19</w:t>
      </w:r>
      <w:r w:rsidR="00275D3A">
        <w:rPr>
          <w:rFonts w:cstheme="minorHAnsi"/>
          <w:sz w:val="24"/>
          <w:szCs w:val="24"/>
        </w:rPr>
        <w:t>:</w:t>
      </w:r>
    </w:p>
    <w:p w14:paraId="4AF4E44F" w14:textId="74701712" w:rsidR="00275D3A" w:rsidRDefault="00275D3A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75D3A">
        <w:rPr>
          <w:rFonts w:cstheme="minorHAnsi"/>
          <w:b/>
          <w:bCs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 w:rsidR="005624C5" w:rsidRPr="005624C5">
        <w:rPr>
          <w:rFonts w:cstheme="minorHAnsi"/>
          <w:sz w:val="24"/>
          <w:szCs w:val="24"/>
        </w:rPr>
        <w:t>Tocilizumab in patients admitted to hospital with COVID-19 (RECOVERY): a randomised, controlled, open-label, platform trial</w:t>
      </w:r>
      <w:r w:rsidR="005624C5">
        <w:rPr>
          <w:rFonts w:cstheme="minorHAnsi"/>
          <w:sz w:val="24"/>
          <w:szCs w:val="24"/>
        </w:rPr>
        <w:t xml:space="preserve"> (</w:t>
      </w:r>
      <w:hyperlink r:id="rId11" w:history="1">
        <w:r w:rsidR="005624C5" w:rsidRPr="006224A7">
          <w:rPr>
            <w:rStyle w:val="Hyperlink"/>
            <w:rFonts w:cstheme="minorHAnsi"/>
            <w:sz w:val="24"/>
            <w:szCs w:val="24"/>
          </w:rPr>
          <w:t>https://doi.org/10.1016/S0140-6736(21)00676-0</w:t>
        </w:r>
      </w:hyperlink>
      <w:r w:rsidR="005624C5">
        <w:rPr>
          <w:rFonts w:cstheme="minorHAnsi"/>
          <w:sz w:val="24"/>
          <w:szCs w:val="24"/>
        </w:rPr>
        <w:t xml:space="preserve">); </w:t>
      </w:r>
    </w:p>
    <w:p w14:paraId="32F83F89" w14:textId="22CAA517" w:rsidR="00275D3A" w:rsidRDefault="00275D3A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b) </w:t>
      </w:r>
      <w:r w:rsidR="005624C5" w:rsidRPr="005624C5">
        <w:rPr>
          <w:rFonts w:cstheme="minorHAnsi"/>
          <w:sz w:val="24"/>
          <w:szCs w:val="24"/>
        </w:rPr>
        <w:t>Interleukin-6</w:t>
      </w:r>
      <w:r>
        <w:rPr>
          <w:rFonts w:cstheme="minorHAnsi"/>
          <w:sz w:val="24"/>
          <w:szCs w:val="24"/>
        </w:rPr>
        <w:t xml:space="preserve"> </w:t>
      </w:r>
      <w:r w:rsidR="005624C5" w:rsidRPr="005624C5">
        <w:rPr>
          <w:rFonts w:cstheme="minorHAnsi"/>
          <w:sz w:val="24"/>
          <w:szCs w:val="24"/>
        </w:rPr>
        <w:t>Inhibitors</w:t>
      </w:r>
      <w:r>
        <w:rPr>
          <w:rFonts w:cstheme="minorHAnsi"/>
          <w:sz w:val="24"/>
          <w:szCs w:val="24"/>
        </w:rPr>
        <w:t>:</w:t>
      </w:r>
    </w:p>
    <w:p w14:paraId="60F2BE55" w14:textId="77777777" w:rsidR="00275D3A" w:rsidRDefault="005624C5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hyperlink r:id="rId12" w:history="1">
        <w:r w:rsidR="00275D3A" w:rsidRPr="006224A7">
          <w:rPr>
            <w:rStyle w:val="Hyperlink"/>
            <w:rFonts w:cstheme="minorHAnsi"/>
            <w:sz w:val="24"/>
            <w:szCs w:val="24"/>
          </w:rPr>
          <w:t>https://www.covid19treatmentguidelines.nih.gov/immunomodulators/interleukin-6-inhibitors/</w:t>
        </w:r>
      </w:hyperlink>
      <w:r w:rsidR="00275D3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)</w:t>
      </w:r>
      <w:r w:rsidR="00275D3A">
        <w:rPr>
          <w:rFonts w:cstheme="minorHAnsi"/>
          <w:sz w:val="24"/>
          <w:szCs w:val="24"/>
        </w:rPr>
        <w:t xml:space="preserve">; </w:t>
      </w:r>
    </w:p>
    <w:p w14:paraId="30947937" w14:textId="64B5982D" w:rsidR="00275D3A" w:rsidRDefault="00275D3A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c) </w:t>
      </w:r>
      <w:r w:rsidR="005624C5" w:rsidRPr="005624C5">
        <w:rPr>
          <w:rFonts w:cstheme="minorHAnsi"/>
          <w:sz w:val="24"/>
          <w:szCs w:val="24"/>
        </w:rPr>
        <w:t>Tocilizumab in Patients Hospitalized with Covid-19 Pneumonia</w:t>
      </w:r>
      <w:r w:rsidR="005624C5">
        <w:rPr>
          <w:rFonts w:cstheme="minorHAnsi"/>
          <w:sz w:val="24"/>
          <w:szCs w:val="24"/>
        </w:rPr>
        <w:t xml:space="preserve"> (</w:t>
      </w:r>
      <w:r w:rsidR="005624C5" w:rsidRPr="005624C5">
        <w:rPr>
          <w:rFonts w:cstheme="minorHAnsi"/>
          <w:sz w:val="24"/>
          <w:szCs w:val="24"/>
        </w:rPr>
        <w:t>January 7, 2021</w:t>
      </w:r>
      <w:r>
        <w:rPr>
          <w:rFonts w:cstheme="minorHAnsi"/>
          <w:sz w:val="24"/>
          <w:szCs w:val="24"/>
        </w:rPr>
        <w:t xml:space="preserve">, </w:t>
      </w:r>
      <w:r w:rsidR="005624C5" w:rsidRPr="005624C5">
        <w:rPr>
          <w:rFonts w:cstheme="minorHAnsi"/>
          <w:sz w:val="24"/>
          <w:szCs w:val="24"/>
        </w:rPr>
        <w:t>N Engl J Med 2021; 384:20-30</w:t>
      </w:r>
      <w:r w:rsidR="005624C5">
        <w:rPr>
          <w:rFonts w:cstheme="minorHAnsi"/>
          <w:sz w:val="24"/>
          <w:szCs w:val="24"/>
        </w:rPr>
        <w:t xml:space="preserve">, </w:t>
      </w:r>
      <w:r w:rsidR="005624C5" w:rsidRPr="005624C5">
        <w:rPr>
          <w:rFonts w:cstheme="minorHAnsi"/>
          <w:sz w:val="24"/>
          <w:szCs w:val="24"/>
        </w:rPr>
        <w:t>DOI: 10.1056/NEJMoa2030340</w:t>
      </w:r>
      <w:r w:rsidR="005624C5">
        <w:rPr>
          <w:rFonts w:cstheme="minorHAnsi"/>
          <w:sz w:val="24"/>
          <w:szCs w:val="24"/>
        </w:rPr>
        <w:t>)</w:t>
      </w:r>
      <w:r w:rsidR="0078686A">
        <w:rPr>
          <w:rFonts w:cstheme="minorHAnsi"/>
          <w:sz w:val="24"/>
          <w:szCs w:val="24"/>
        </w:rPr>
        <w:t>;</w:t>
      </w:r>
      <w:r w:rsidR="005624C5">
        <w:rPr>
          <w:rFonts w:cstheme="minorHAnsi"/>
          <w:sz w:val="24"/>
          <w:szCs w:val="24"/>
        </w:rPr>
        <w:t xml:space="preserve"> </w:t>
      </w:r>
    </w:p>
    <w:p w14:paraId="62137C4F" w14:textId="259BD176" w:rsidR="00275D3A" w:rsidRDefault="00275D3A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d)</w:t>
      </w:r>
      <w:r w:rsidR="005624C5" w:rsidRPr="005624C5">
        <w:rPr>
          <w:rFonts w:cstheme="minorHAnsi"/>
          <w:sz w:val="24"/>
          <w:szCs w:val="24"/>
        </w:rPr>
        <w:t xml:space="preserve"> “Tocilizumab for treatment of mechanically ventilated patients with COVID-19.” Clinical infectious diseases: an official publication of the Infectious Diseases Society of America, ciaa954. 11 Jul. 2020, </w:t>
      </w:r>
      <w:r w:rsidR="0078686A" w:rsidRPr="005624C5">
        <w:rPr>
          <w:rFonts w:cstheme="minorHAnsi"/>
          <w:sz w:val="24"/>
          <w:szCs w:val="24"/>
        </w:rPr>
        <w:t>Somers, Emily C et al.</w:t>
      </w:r>
      <w:r w:rsidR="0078686A">
        <w:rPr>
          <w:rFonts w:cstheme="minorHAnsi"/>
          <w:sz w:val="24"/>
          <w:szCs w:val="24"/>
        </w:rPr>
        <w:t xml:space="preserve"> </w:t>
      </w:r>
      <w:r w:rsidR="005624C5" w:rsidRPr="005624C5">
        <w:rPr>
          <w:rFonts w:cstheme="minorHAnsi"/>
          <w:sz w:val="24"/>
          <w:szCs w:val="24"/>
        </w:rPr>
        <w:t>doi:10.1093/cid/ciaa954</w:t>
      </w:r>
      <w:r w:rsidR="005624C5">
        <w:rPr>
          <w:rFonts w:cstheme="minorHAnsi"/>
          <w:sz w:val="24"/>
          <w:szCs w:val="24"/>
        </w:rPr>
        <w:t xml:space="preserve">; </w:t>
      </w:r>
    </w:p>
    <w:p w14:paraId="095BE44A" w14:textId="2551B2AB" w:rsidR="00275D3A" w:rsidRDefault="00275D3A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75D3A">
        <w:rPr>
          <w:rFonts w:cstheme="minorHAnsi"/>
          <w:b/>
          <w:bCs/>
          <w:sz w:val="24"/>
          <w:szCs w:val="24"/>
        </w:rPr>
        <w:t>e)</w:t>
      </w:r>
      <w:r>
        <w:rPr>
          <w:rFonts w:cstheme="minorHAnsi"/>
          <w:sz w:val="24"/>
          <w:szCs w:val="24"/>
        </w:rPr>
        <w:t xml:space="preserve"> </w:t>
      </w:r>
      <w:r w:rsidR="005624C5" w:rsidRPr="005624C5">
        <w:rPr>
          <w:rFonts w:cstheme="minorHAnsi"/>
          <w:sz w:val="24"/>
          <w:szCs w:val="24"/>
        </w:rPr>
        <w:t xml:space="preserve">Zhao, J., Cui, W. &amp; Tian, Bp. Efficacy of tocilizumab treatment in severely ill COVID-19 patients. Crit Care 24, 524 (2020). </w:t>
      </w:r>
      <w:hyperlink r:id="rId13" w:history="1">
        <w:r w:rsidRPr="006224A7">
          <w:rPr>
            <w:rStyle w:val="Hyperlink"/>
            <w:rFonts w:cstheme="minorHAnsi"/>
            <w:sz w:val="24"/>
            <w:szCs w:val="24"/>
          </w:rPr>
          <w:t>https://doi.org/10.1186/s13054-020-03224-7</w:t>
        </w:r>
      </w:hyperlink>
      <w:r>
        <w:rPr>
          <w:rFonts w:cstheme="minorHAnsi"/>
          <w:sz w:val="24"/>
          <w:szCs w:val="24"/>
        </w:rPr>
        <w:t xml:space="preserve"> ;</w:t>
      </w:r>
    </w:p>
    <w:p w14:paraId="4A3FFE0C" w14:textId="77777777" w:rsidR="00275D3A" w:rsidRDefault="00275D3A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AA8EDF" w14:textId="241D0BD6" w:rsidR="00BE65A8" w:rsidRPr="00F232DE" w:rsidRDefault="00F232DE" w:rsidP="00562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F90005" w:rsidRPr="002B10CA">
        <w:rPr>
          <w:rFonts w:cstheme="minorHAnsi"/>
          <w:b/>
          <w:bCs/>
          <w:sz w:val="24"/>
          <w:szCs w:val="24"/>
        </w:rPr>
        <w:t>v)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O </w:t>
      </w:r>
      <w:r w:rsidRPr="00F232DE">
        <w:rPr>
          <w:rFonts w:cstheme="minorHAnsi"/>
          <w:bCs/>
          <w:sz w:val="24"/>
          <w:szCs w:val="24"/>
        </w:rPr>
        <w:t xml:space="preserve">Tocilizumabe é um anticorpo monoclonal recombinante humanizado com capacidade para se ligar ao receptor de IL-6 com alta afinidade. Atualmente, seu uso principal é </w:t>
      </w:r>
      <w:r w:rsidR="00A666A5">
        <w:rPr>
          <w:rFonts w:cstheme="minorHAnsi"/>
          <w:bCs/>
          <w:sz w:val="24"/>
          <w:szCs w:val="24"/>
        </w:rPr>
        <w:t xml:space="preserve">para </w:t>
      </w:r>
      <w:r w:rsidRPr="00F232DE">
        <w:rPr>
          <w:rFonts w:cstheme="minorHAnsi"/>
          <w:bCs/>
          <w:sz w:val="24"/>
          <w:szCs w:val="24"/>
        </w:rPr>
        <w:t xml:space="preserve">o tratamento de artrite reumatoide refratária às drogas modificadoras de doença sintéticas </w:t>
      </w:r>
      <w:r w:rsidR="00075465" w:rsidRPr="002B10CA">
        <w:rPr>
          <w:rFonts w:cstheme="minorHAnsi"/>
          <w:b/>
          <w:bCs/>
          <w:sz w:val="24"/>
          <w:szCs w:val="24"/>
        </w:rPr>
        <w:t>(</w:t>
      </w:r>
      <w:r>
        <w:rPr>
          <w:rFonts w:cstheme="minorHAnsi"/>
          <w:b/>
          <w:bCs/>
          <w:sz w:val="24"/>
          <w:szCs w:val="24"/>
        </w:rPr>
        <w:t>vi</w:t>
      </w:r>
      <w:r w:rsidR="00151479" w:rsidRPr="002B10CA">
        <w:rPr>
          <w:rFonts w:cstheme="minorHAnsi"/>
          <w:b/>
          <w:bCs/>
          <w:sz w:val="24"/>
          <w:szCs w:val="24"/>
        </w:rPr>
        <w:t>)</w:t>
      </w:r>
      <w:r w:rsidR="00151479" w:rsidRPr="002B10CA">
        <w:rPr>
          <w:rFonts w:cstheme="minorHAnsi"/>
          <w:sz w:val="24"/>
          <w:szCs w:val="24"/>
        </w:rPr>
        <w:t xml:space="preserve"> a</w:t>
      </w:r>
      <w:r w:rsidR="00F26C61" w:rsidRPr="002B10CA">
        <w:rPr>
          <w:rFonts w:cstheme="minorHAnsi"/>
          <w:sz w:val="24"/>
          <w:szCs w:val="24"/>
        </w:rPr>
        <w:t>lgumas publicações cien</w:t>
      </w:r>
      <w:r w:rsidR="00151479" w:rsidRPr="002B10CA">
        <w:rPr>
          <w:rFonts w:eastAsia="Calibri" w:cstheme="minorHAnsi"/>
          <w:sz w:val="24"/>
          <w:szCs w:val="24"/>
        </w:rPr>
        <w:t>tí</w:t>
      </w:r>
      <w:r w:rsidR="00F26C61" w:rsidRPr="002B10CA">
        <w:rPr>
          <w:rFonts w:cstheme="minorHAnsi"/>
          <w:sz w:val="24"/>
          <w:szCs w:val="24"/>
        </w:rPr>
        <w:t>ficas inter</w:t>
      </w:r>
      <w:r>
        <w:rPr>
          <w:rFonts w:cstheme="minorHAnsi"/>
          <w:sz w:val="24"/>
          <w:szCs w:val="24"/>
        </w:rPr>
        <w:t>nacionais têm sugerido que o</w:t>
      </w:r>
      <w:r w:rsidRPr="00F232DE">
        <w:rPr>
          <w:rFonts w:cstheme="minorHAnsi"/>
          <w:sz w:val="24"/>
          <w:szCs w:val="24"/>
        </w:rPr>
        <w:t xml:space="preserve"> princípio de sua ação na infecção por SARS-CoV-2 seria não permitir a ligação da IL-6 produzida ao seu receptor e, com isso, impedir a deflagração da cascata de citocinas pró-inflamatórias associadas</w:t>
      </w:r>
      <w:r>
        <w:rPr>
          <w:rFonts w:cstheme="minorHAnsi"/>
          <w:sz w:val="24"/>
          <w:szCs w:val="24"/>
        </w:rPr>
        <w:t xml:space="preserve"> aos quadros graves de Covid-19</w:t>
      </w:r>
      <w:r w:rsidR="00A666A5">
        <w:rPr>
          <w:rFonts w:cstheme="minorHAnsi"/>
          <w:sz w:val="24"/>
          <w:szCs w:val="24"/>
        </w:rPr>
        <w:t>;</w:t>
      </w:r>
      <w:r w:rsidR="00346D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(vii) </w:t>
      </w:r>
      <w:r w:rsidR="00EF7AF8" w:rsidRPr="002B10CA">
        <w:rPr>
          <w:rFonts w:cstheme="minorHAnsi"/>
          <w:sz w:val="24"/>
          <w:szCs w:val="24"/>
        </w:rPr>
        <w:t xml:space="preserve">Entende-se, ainda, que </w:t>
      </w:r>
      <w:r w:rsidR="00153154" w:rsidRPr="002B10CA">
        <w:rPr>
          <w:rFonts w:cstheme="minorHAnsi"/>
          <w:sz w:val="24"/>
          <w:szCs w:val="24"/>
        </w:rPr>
        <w:t xml:space="preserve">não existe outro tratamento específico eficaz disponível até o momento. </w:t>
      </w:r>
      <w:r w:rsidR="005F13DA" w:rsidRPr="002B10CA">
        <w:rPr>
          <w:rFonts w:cstheme="minorHAnsi"/>
          <w:sz w:val="24"/>
          <w:szCs w:val="24"/>
        </w:rPr>
        <w:t>I</w:t>
      </w:r>
      <w:r w:rsidR="00BB684F" w:rsidRPr="002B10CA">
        <w:rPr>
          <w:rFonts w:cstheme="minorHAnsi"/>
          <w:sz w:val="24"/>
          <w:szCs w:val="24"/>
        </w:rPr>
        <w:t>ndicação de “tratamento off label” como medida de salvamento do paciente</w:t>
      </w:r>
      <w:r w:rsidR="002620FF" w:rsidRPr="002B10CA">
        <w:rPr>
          <w:rFonts w:cstheme="minorHAnsi"/>
          <w:sz w:val="24"/>
          <w:szCs w:val="24"/>
        </w:rPr>
        <w:t>.</w:t>
      </w:r>
    </w:p>
    <w:p w14:paraId="3437B7B6" w14:textId="77777777" w:rsidR="00215B99" w:rsidRPr="002B10CA" w:rsidRDefault="00215B99" w:rsidP="008E4E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8F8B85" w14:textId="0E092B6C" w:rsidR="00A666A5" w:rsidRPr="00A666A5" w:rsidRDefault="00E51350" w:rsidP="00A666A5">
      <w:pPr>
        <w:jc w:val="both"/>
        <w:rPr>
          <w:rFonts w:cstheme="minorHAnsi"/>
          <w:b/>
          <w:bCs/>
          <w:sz w:val="24"/>
          <w:szCs w:val="24"/>
        </w:rPr>
      </w:pPr>
      <w:r w:rsidRPr="002B10CA">
        <w:rPr>
          <w:rFonts w:cstheme="minorHAnsi"/>
          <w:b/>
          <w:bCs/>
          <w:sz w:val="24"/>
          <w:szCs w:val="24"/>
        </w:rPr>
        <w:t>3</w:t>
      </w:r>
      <w:r w:rsidR="00BE65A8" w:rsidRPr="002B10CA">
        <w:rPr>
          <w:rFonts w:cstheme="minorHAnsi"/>
          <w:b/>
          <w:bCs/>
          <w:sz w:val="24"/>
          <w:szCs w:val="24"/>
        </w:rPr>
        <w:t>. DURAÇÃO E DESCRIÇÃO DOS POSSÍVEIS EVENTOS ADVERSOS:</w:t>
      </w:r>
      <w:r w:rsidR="00606B6B">
        <w:rPr>
          <w:rFonts w:cstheme="minorHAnsi"/>
          <w:b/>
          <w:bCs/>
          <w:sz w:val="24"/>
          <w:szCs w:val="24"/>
        </w:rPr>
        <w:t xml:space="preserve"> </w:t>
      </w:r>
      <w:r w:rsidR="000122F7" w:rsidRPr="002B10CA">
        <w:rPr>
          <w:rFonts w:cstheme="minorHAnsi"/>
          <w:sz w:val="24"/>
          <w:szCs w:val="24"/>
        </w:rPr>
        <w:t>e</w:t>
      </w:r>
      <w:r w:rsidR="000A6F43" w:rsidRPr="002B10CA">
        <w:rPr>
          <w:rFonts w:cstheme="minorHAnsi"/>
          <w:sz w:val="24"/>
          <w:szCs w:val="24"/>
        </w:rPr>
        <w:t xml:space="preserve">ntre os principais efeitos adversos, destacam-se: </w:t>
      </w:r>
      <w:r w:rsidR="000122F7" w:rsidRPr="002B10CA">
        <w:rPr>
          <w:rFonts w:cstheme="minorHAnsi"/>
          <w:b/>
          <w:bCs/>
          <w:sz w:val="24"/>
          <w:szCs w:val="24"/>
        </w:rPr>
        <w:t>(i)</w:t>
      </w:r>
      <w:r w:rsidR="00606B6B">
        <w:rPr>
          <w:rFonts w:cstheme="minorHAnsi"/>
          <w:b/>
          <w:bCs/>
          <w:sz w:val="24"/>
          <w:szCs w:val="24"/>
        </w:rPr>
        <w:t xml:space="preserve"> </w:t>
      </w:r>
      <w:r w:rsidR="00346DE3" w:rsidRPr="00346DE3">
        <w:rPr>
          <w:rFonts w:cstheme="minorHAnsi"/>
          <w:bCs/>
          <w:sz w:val="24"/>
          <w:szCs w:val="24"/>
        </w:rPr>
        <w:t>Infecções de vias aéreas superiores</w:t>
      </w:r>
      <w:r w:rsidR="00346DE3">
        <w:rPr>
          <w:rFonts w:cstheme="minorHAnsi"/>
          <w:bCs/>
          <w:sz w:val="24"/>
          <w:szCs w:val="24"/>
        </w:rPr>
        <w:t xml:space="preserve">, </w:t>
      </w:r>
      <w:r w:rsidR="00346DE3" w:rsidRPr="00346DE3">
        <w:rPr>
          <w:rFonts w:cstheme="minorHAnsi"/>
          <w:bCs/>
          <w:sz w:val="24"/>
          <w:szCs w:val="24"/>
        </w:rPr>
        <w:t>Celulite, pneumonia, herpes simples oral, herpes-zóster</w:t>
      </w:r>
      <w:r w:rsidR="00346DE3">
        <w:rPr>
          <w:rFonts w:cstheme="minorHAnsi"/>
          <w:bCs/>
          <w:sz w:val="24"/>
          <w:szCs w:val="24"/>
        </w:rPr>
        <w:t xml:space="preserve">, diverticulite; </w:t>
      </w:r>
      <w:r w:rsidR="00346DE3">
        <w:rPr>
          <w:rFonts w:cstheme="minorHAnsi"/>
          <w:b/>
          <w:bCs/>
          <w:sz w:val="24"/>
          <w:szCs w:val="24"/>
        </w:rPr>
        <w:t xml:space="preserve">(ii) </w:t>
      </w:r>
      <w:r w:rsidR="00346DE3" w:rsidRPr="00346DE3">
        <w:rPr>
          <w:rFonts w:cstheme="minorHAnsi"/>
          <w:bCs/>
          <w:sz w:val="24"/>
          <w:szCs w:val="24"/>
        </w:rPr>
        <w:t>Dor abdominal, úlcera oral, gastrite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 w:rsidRPr="00346DE3">
        <w:rPr>
          <w:rFonts w:cstheme="minorHAnsi"/>
          <w:bCs/>
          <w:sz w:val="24"/>
          <w:szCs w:val="24"/>
        </w:rPr>
        <w:t>Estomatite e úlcera gástrica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(iii) </w:t>
      </w:r>
      <w:r w:rsidR="00346DE3" w:rsidRPr="00346DE3">
        <w:rPr>
          <w:rFonts w:cstheme="minorHAnsi"/>
          <w:bCs/>
          <w:sz w:val="24"/>
          <w:szCs w:val="24"/>
        </w:rPr>
        <w:t>Erupção, prurido, urticária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(iv) </w:t>
      </w:r>
      <w:r w:rsidR="00346DE3" w:rsidRPr="00346DE3">
        <w:rPr>
          <w:rFonts w:cstheme="minorHAnsi"/>
          <w:bCs/>
          <w:sz w:val="24"/>
          <w:szCs w:val="24"/>
        </w:rPr>
        <w:t>Cefaleia, tontura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(v) </w:t>
      </w:r>
      <w:r w:rsidR="001556F3">
        <w:rPr>
          <w:rFonts w:cstheme="minorHAnsi"/>
          <w:bCs/>
          <w:sz w:val="24"/>
          <w:szCs w:val="24"/>
        </w:rPr>
        <w:t>falência de fígado</w:t>
      </w:r>
      <w:r w:rsidR="00346DE3">
        <w:rPr>
          <w:rFonts w:cstheme="minorHAnsi"/>
          <w:bCs/>
          <w:sz w:val="24"/>
          <w:szCs w:val="24"/>
        </w:rPr>
        <w:t xml:space="preserve">, </w:t>
      </w:r>
      <w:r w:rsidR="00346DE3" w:rsidRPr="00346DE3">
        <w:rPr>
          <w:rFonts w:cstheme="minorHAnsi"/>
          <w:bCs/>
          <w:sz w:val="24"/>
          <w:szCs w:val="24"/>
        </w:rPr>
        <w:t>Aumento de bilirrubina total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(vi) </w:t>
      </w:r>
      <w:r w:rsidR="00346DE3">
        <w:rPr>
          <w:rFonts w:cstheme="minorHAnsi"/>
          <w:bCs/>
          <w:sz w:val="24"/>
          <w:szCs w:val="24"/>
        </w:rPr>
        <w:t>Hipertensão</w:t>
      </w:r>
      <w:r w:rsidR="0050497A">
        <w:rPr>
          <w:rFonts w:cstheme="minorHAnsi"/>
          <w:bCs/>
          <w:sz w:val="24"/>
          <w:szCs w:val="24"/>
        </w:rPr>
        <w:t xml:space="preserve"> (pressão alta)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(vii) </w:t>
      </w:r>
      <w:r w:rsidR="00346DE3" w:rsidRPr="00346DE3">
        <w:rPr>
          <w:rFonts w:cstheme="minorHAnsi"/>
          <w:bCs/>
          <w:sz w:val="24"/>
          <w:szCs w:val="24"/>
        </w:rPr>
        <w:t>Leucopenia, neutropenia</w:t>
      </w:r>
      <w:r w:rsidR="001556F3">
        <w:rPr>
          <w:rFonts w:cstheme="minorHAnsi"/>
          <w:bCs/>
          <w:sz w:val="24"/>
          <w:szCs w:val="24"/>
        </w:rPr>
        <w:t xml:space="preserve"> (diminuição das cédulas de defesa do corpo)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(viii) </w:t>
      </w:r>
      <w:r w:rsidR="00346DE3" w:rsidRPr="00346DE3">
        <w:rPr>
          <w:rFonts w:cstheme="minorHAnsi"/>
          <w:bCs/>
          <w:sz w:val="24"/>
          <w:szCs w:val="24"/>
        </w:rPr>
        <w:t>Hipercolesterolemia, aumento de peso</w:t>
      </w:r>
      <w:r w:rsidR="00346DE3">
        <w:rPr>
          <w:rFonts w:cstheme="minorHAnsi"/>
          <w:bCs/>
          <w:sz w:val="24"/>
          <w:szCs w:val="24"/>
        </w:rPr>
        <w:t>;</w:t>
      </w:r>
      <w:r w:rsidR="00A666A5">
        <w:rPr>
          <w:rFonts w:cstheme="minorHAnsi"/>
          <w:bCs/>
          <w:sz w:val="24"/>
          <w:szCs w:val="24"/>
        </w:rPr>
        <w:t xml:space="preserve"> </w:t>
      </w:r>
      <w:r w:rsidR="00A666A5" w:rsidRPr="00A666A5">
        <w:rPr>
          <w:rFonts w:cstheme="minorHAnsi"/>
          <w:bCs/>
          <w:sz w:val="24"/>
          <w:szCs w:val="24"/>
        </w:rPr>
        <w:t>Hipertrigliceridemia</w:t>
      </w:r>
      <w:r w:rsidR="001556F3">
        <w:rPr>
          <w:rFonts w:cstheme="minorHAnsi"/>
          <w:bCs/>
          <w:sz w:val="24"/>
          <w:szCs w:val="24"/>
        </w:rPr>
        <w:t xml:space="preserve"> (aumento do colesterol e triglicerídeos)</w:t>
      </w:r>
      <w:r w:rsidR="00346DE3">
        <w:rPr>
          <w:rFonts w:cstheme="minorHAnsi"/>
          <w:bCs/>
          <w:sz w:val="24"/>
          <w:szCs w:val="24"/>
        </w:rPr>
        <w:t xml:space="preserve"> </w:t>
      </w:r>
      <w:r w:rsidR="00346DE3">
        <w:rPr>
          <w:rFonts w:cstheme="minorHAnsi"/>
          <w:b/>
          <w:bCs/>
          <w:sz w:val="24"/>
          <w:szCs w:val="24"/>
        </w:rPr>
        <w:t xml:space="preserve">(ix) </w:t>
      </w:r>
      <w:r w:rsidR="00346DE3" w:rsidRPr="00346DE3">
        <w:rPr>
          <w:rFonts w:cstheme="minorHAnsi"/>
          <w:bCs/>
          <w:sz w:val="24"/>
          <w:szCs w:val="24"/>
        </w:rPr>
        <w:t>Edema periférico</w:t>
      </w:r>
      <w:r w:rsidR="0050497A">
        <w:rPr>
          <w:rFonts w:cstheme="minorHAnsi"/>
          <w:bCs/>
          <w:sz w:val="24"/>
          <w:szCs w:val="24"/>
        </w:rPr>
        <w:t xml:space="preserve"> (</w:t>
      </w:r>
      <w:r w:rsidR="0050497A" w:rsidRPr="0050497A">
        <w:rPr>
          <w:rFonts w:cstheme="minorHAnsi"/>
          <w:bCs/>
          <w:sz w:val="24"/>
          <w:szCs w:val="24"/>
        </w:rPr>
        <w:t>acumulação de líquido que provoca inchaço</w:t>
      </w:r>
      <w:r w:rsidR="0050497A">
        <w:rPr>
          <w:rFonts w:cstheme="minorHAnsi"/>
          <w:bCs/>
          <w:sz w:val="24"/>
          <w:szCs w:val="24"/>
        </w:rPr>
        <w:t>)</w:t>
      </w:r>
      <w:r w:rsidR="00346DE3" w:rsidRPr="00346DE3">
        <w:rPr>
          <w:rFonts w:cstheme="minorHAnsi"/>
          <w:bCs/>
          <w:sz w:val="24"/>
          <w:szCs w:val="24"/>
        </w:rPr>
        <w:t>, reações de hipersensibilidade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(x) </w:t>
      </w:r>
      <w:r w:rsidR="00346DE3">
        <w:rPr>
          <w:rFonts w:cstheme="minorHAnsi"/>
          <w:bCs/>
          <w:sz w:val="24"/>
          <w:szCs w:val="24"/>
        </w:rPr>
        <w:t>Tosse, dispneia</w:t>
      </w:r>
      <w:r w:rsidR="0050497A">
        <w:rPr>
          <w:rFonts w:cstheme="minorHAnsi"/>
          <w:bCs/>
          <w:sz w:val="24"/>
          <w:szCs w:val="24"/>
        </w:rPr>
        <w:t xml:space="preserve"> (falta de ar)</w:t>
      </w:r>
      <w:r w:rsidR="00346DE3">
        <w:rPr>
          <w:rFonts w:cstheme="minorHAnsi"/>
          <w:bCs/>
          <w:sz w:val="24"/>
          <w:szCs w:val="24"/>
        </w:rPr>
        <w:t xml:space="preserve">; </w:t>
      </w:r>
      <w:r w:rsidR="00346DE3">
        <w:rPr>
          <w:rFonts w:cstheme="minorHAnsi"/>
          <w:b/>
          <w:bCs/>
          <w:sz w:val="24"/>
          <w:szCs w:val="24"/>
        </w:rPr>
        <w:t xml:space="preserve">(xi) </w:t>
      </w:r>
      <w:r w:rsidR="00346DE3">
        <w:rPr>
          <w:rFonts w:cstheme="minorHAnsi"/>
          <w:bCs/>
          <w:sz w:val="24"/>
          <w:szCs w:val="24"/>
        </w:rPr>
        <w:t>Conjuntivite</w:t>
      </w:r>
      <w:r w:rsidR="00A666A5">
        <w:rPr>
          <w:rFonts w:cstheme="minorHAnsi"/>
          <w:bCs/>
          <w:sz w:val="24"/>
          <w:szCs w:val="24"/>
        </w:rPr>
        <w:t>;</w:t>
      </w:r>
      <w:r w:rsidR="00346DE3" w:rsidRPr="00346DE3">
        <w:rPr>
          <w:rFonts w:cstheme="minorHAnsi"/>
          <w:bCs/>
          <w:sz w:val="24"/>
          <w:szCs w:val="24"/>
        </w:rPr>
        <w:t xml:space="preserve"> </w:t>
      </w:r>
      <w:r w:rsidR="00A666A5">
        <w:rPr>
          <w:rFonts w:cstheme="minorHAnsi"/>
          <w:b/>
          <w:bCs/>
          <w:sz w:val="24"/>
          <w:szCs w:val="24"/>
        </w:rPr>
        <w:t xml:space="preserve">(xii) </w:t>
      </w:r>
      <w:r w:rsidR="00A666A5" w:rsidRPr="00A666A5">
        <w:rPr>
          <w:rFonts w:cstheme="minorHAnsi"/>
          <w:bCs/>
          <w:sz w:val="24"/>
          <w:szCs w:val="24"/>
        </w:rPr>
        <w:t>Nefrolitíase</w:t>
      </w:r>
      <w:r w:rsidR="001556F3">
        <w:rPr>
          <w:rFonts w:cstheme="minorHAnsi"/>
          <w:bCs/>
          <w:sz w:val="24"/>
          <w:szCs w:val="24"/>
        </w:rPr>
        <w:t xml:space="preserve"> (pedra no rim)</w:t>
      </w:r>
      <w:r w:rsidR="00A666A5">
        <w:rPr>
          <w:rFonts w:cstheme="minorHAnsi"/>
          <w:bCs/>
          <w:sz w:val="24"/>
          <w:szCs w:val="24"/>
        </w:rPr>
        <w:t xml:space="preserve">; </w:t>
      </w:r>
      <w:r w:rsidR="00A666A5">
        <w:rPr>
          <w:rFonts w:cstheme="minorHAnsi"/>
          <w:b/>
          <w:bCs/>
          <w:sz w:val="24"/>
          <w:szCs w:val="24"/>
        </w:rPr>
        <w:t xml:space="preserve">(xiii) </w:t>
      </w:r>
      <w:r w:rsidR="00A666A5" w:rsidRPr="00A666A5">
        <w:rPr>
          <w:rFonts w:cstheme="minorHAnsi"/>
          <w:bCs/>
          <w:sz w:val="24"/>
          <w:szCs w:val="24"/>
        </w:rPr>
        <w:t>Hipotireoidismo</w:t>
      </w:r>
      <w:r w:rsidR="0050497A">
        <w:rPr>
          <w:rFonts w:cstheme="minorHAnsi"/>
          <w:bCs/>
          <w:sz w:val="24"/>
          <w:szCs w:val="24"/>
        </w:rPr>
        <w:t xml:space="preserve"> (disfunção na tireoide)</w:t>
      </w:r>
      <w:r w:rsidR="00A666A5">
        <w:rPr>
          <w:rFonts w:cstheme="minorHAnsi"/>
          <w:bCs/>
          <w:sz w:val="24"/>
          <w:szCs w:val="24"/>
        </w:rPr>
        <w:t xml:space="preserve">; </w:t>
      </w:r>
    </w:p>
    <w:p w14:paraId="15E85552" w14:textId="77777777" w:rsidR="00346DE3" w:rsidRPr="00A666A5" w:rsidRDefault="00346DE3" w:rsidP="000122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0D1DE2C4" w14:textId="77777777" w:rsidR="008A3F4D" w:rsidRPr="002B10CA" w:rsidRDefault="00ED57AC" w:rsidP="00CD1C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b/>
          <w:bCs/>
          <w:sz w:val="24"/>
          <w:szCs w:val="24"/>
        </w:rPr>
        <w:t>4</w:t>
      </w:r>
      <w:r w:rsidR="00BE65A8" w:rsidRPr="002B10CA">
        <w:rPr>
          <w:rFonts w:cstheme="minorHAnsi"/>
          <w:b/>
          <w:bCs/>
          <w:sz w:val="24"/>
          <w:szCs w:val="24"/>
        </w:rPr>
        <w:t>. BENEFÍCIOS ESPERADOS E RISCOS À SAÚDE DO (A) PACIENTE</w:t>
      </w:r>
      <w:r w:rsidR="00BE65A8" w:rsidRPr="001556F3">
        <w:rPr>
          <w:rFonts w:cstheme="minorHAnsi"/>
          <w:b/>
          <w:bCs/>
          <w:sz w:val="24"/>
          <w:szCs w:val="24"/>
        </w:rPr>
        <w:t>:</w:t>
      </w:r>
      <w:r w:rsidR="004076A0" w:rsidRPr="001556F3">
        <w:rPr>
          <w:rFonts w:cstheme="minorHAnsi"/>
          <w:b/>
          <w:bCs/>
          <w:sz w:val="24"/>
          <w:szCs w:val="24"/>
        </w:rPr>
        <w:t xml:space="preserve"> </w:t>
      </w:r>
      <w:r w:rsidR="00346DE3" w:rsidRPr="001556F3">
        <w:rPr>
          <w:rFonts w:cstheme="minorHAnsi"/>
          <w:sz w:val="24"/>
          <w:szCs w:val="24"/>
        </w:rPr>
        <w:t xml:space="preserve">Possibilidade de melhora clínica e radiológica, </w:t>
      </w:r>
      <w:r w:rsidR="001556F3" w:rsidRPr="001556F3">
        <w:rPr>
          <w:rFonts w:cstheme="minorHAnsi"/>
          <w:sz w:val="24"/>
          <w:szCs w:val="24"/>
        </w:rPr>
        <w:t>diminuição da inflamação causada pela COVID-19</w:t>
      </w:r>
      <w:r w:rsidR="001556F3">
        <w:rPr>
          <w:rFonts w:cstheme="minorHAnsi"/>
          <w:sz w:val="24"/>
          <w:szCs w:val="24"/>
        </w:rPr>
        <w:t>.</w:t>
      </w:r>
      <w:r w:rsidR="00346DE3">
        <w:rPr>
          <w:rFonts w:cstheme="minorHAnsi"/>
          <w:sz w:val="24"/>
          <w:szCs w:val="24"/>
        </w:rPr>
        <w:t xml:space="preserve"> </w:t>
      </w:r>
    </w:p>
    <w:p w14:paraId="4E91209D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5801FE89" w14:textId="77777777" w:rsidR="00CD2F23" w:rsidRDefault="00CD2F23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7F2298F1" w14:textId="77777777" w:rsidR="00CD2F23" w:rsidRDefault="00CD2F23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0C9F089F" w14:textId="77777777" w:rsidR="00CD2F23" w:rsidRDefault="00CD2F23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277FA16F" w14:textId="4C1A638C" w:rsidR="005624C5" w:rsidRPr="002B10CA" w:rsidRDefault="00CD1C05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  <w:r w:rsidRPr="002B10CA">
        <w:rPr>
          <w:rFonts w:cstheme="minorHAnsi"/>
          <w:b/>
          <w:bCs/>
          <w:sz w:val="24"/>
          <w:szCs w:val="24"/>
        </w:rPr>
        <w:lastRenderedPageBreak/>
        <w:t>5</w:t>
      </w:r>
      <w:r w:rsidR="00BE65A8" w:rsidRPr="002B10CA">
        <w:rPr>
          <w:rFonts w:cstheme="minorHAnsi"/>
          <w:b/>
          <w:bCs/>
          <w:sz w:val="24"/>
          <w:szCs w:val="24"/>
        </w:rPr>
        <w:t>. PARA SER PREENCHIDO PELO (A) PACIENTE</w:t>
      </w:r>
      <w:r w:rsidR="000B29FB" w:rsidRPr="002B10CA">
        <w:rPr>
          <w:rFonts w:cstheme="minorHAnsi"/>
          <w:b/>
          <w:bCs/>
          <w:sz w:val="24"/>
          <w:szCs w:val="24"/>
        </w:rPr>
        <w:t xml:space="preserve"> E/OU RESPONSÁVEL</w:t>
      </w:r>
      <w:r w:rsidR="00BE65A8" w:rsidRPr="002B10CA">
        <w:rPr>
          <w:rFonts w:cstheme="minorHAnsi"/>
          <w:b/>
          <w:bCs/>
          <w:sz w:val="24"/>
          <w:szCs w:val="24"/>
        </w:rPr>
        <w:t>:</w:t>
      </w:r>
    </w:p>
    <w:p w14:paraId="15567F19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(  ) Declaro que fui devidamente informado</w:t>
      </w:r>
      <w:r w:rsidR="00D62B40" w:rsidRPr="002B10CA">
        <w:rPr>
          <w:rFonts w:cstheme="minorHAnsi"/>
          <w:sz w:val="24"/>
          <w:szCs w:val="24"/>
        </w:rPr>
        <w:t xml:space="preserve">(a), que </w:t>
      </w:r>
      <w:r w:rsidR="00973D0B" w:rsidRPr="002B10CA">
        <w:rPr>
          <w:rFonts w:cstheme="minorHAnsi"/>
          <w:sz w:val="24"/>
          <w:szCs w:val="24"/>
        </w:rPr>
        <w:t>me foi dada a</w:t>
      </w:r>
      <w:r w:rsidR="00D62B40" w:rsidRPr="002B10CA">
        <w:rPr>
          <w:rFonts w:cstheme="minorHAnsi"/>
          <w:sz w:val="24"/>
          <w:szCs w:val="24"/>
        </w:rPr>
        <w:t xml:space="preserve"> possibilidade de </w:t>
      </w:r>
      <w:r w:rsidR="00973D0B" w:rsidRPr="002B10CA">
        <w:rPr>
          <w:rFonts w:cstheme="minorHAnsi"/>
          <w:sz w:val="24"/>
          <w:szCs w:val="24"/>
        </w:rPr>
        <w:t xml:space="preserve">tomar esta decisão de forma </w:t>
      </w:r>
      <w:r w:rsidR="00D62B40" w:rsidRPr="002B10CA">
        <w:rPr>
          <w:rFonts w:cstheme="minorHAnsi"/>
          <w:sz w:val="24"/>
          <w:szCs w:val="24"/>
        </w:rPr>
        <w:t>compartilhada com o médico,</w:t>
      </w:r>
      <w:r w:rsidR="00606B6B">
        <w:rPr>
          <w:rFonts w:cstheme="minorHAnsi"/>
          <w:sz w:val="24"/>
          <w:szCs w:val="24"/>
        </w:rPr>
        <w:t xml:space="preserve"> </w:t>
      </w:r>
      <w:r w:rsidR="00FF5632">
        <w:rPr>
          <w:rFonts w:cstheme="minorHAnsi"/>
          <w:sz w:val="24"/>
          <w:szCs w:val="24"/>
        </w:rPr>
        <w:t xml:space="preserve">sem qualquer imposição, </w:t>
      </w:r>
      <w:r w:rsidRPr="002B10CA">
        <w:rPr>
          <w:rFonts w:cstheme="minorHAnsi"/>
          <w:sz w:val="24"/>
          <w:szCs w:val="24"/>
        </w:rPr>
        <w:t>e esclarecido acerca do tratamento acima indicado, seus riscos e benefícios à minha saúde</w:t>
      </w:r>
      <w:r w:rsidR="00515F05" w:rsidRPr="002B10CA">
        <w:rPr>
          <w:rFonts w:cstheme="minorHAnsi"/>
          <w:sz w:val="24"/>
          <w:szCs w:val="24"/>
        </w:rPr>
        <w:t xml:space="preserve"> e/ou do paciente</w:t>
      </w:r>
      <w:r w:rsidRPr="002B10CA">
        <w:rPr>
          <w:rFonts w:cstheme="minorHAnsi"/>
          <w:sz w:val="24"/>
          <w:szCs w:val="24"/>
        </w:rPr>
        <w:t>.</w:t>
      </w:r>
    </w:p>
    <w:p w14:paraId="32569A5B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(  ) Declaro que me foi dada a oportunidade de indicar e sanar todas as minhas dúvidas acerca do tratamento ofertado, seus riscos e benefícios.</w:t>
      </w:r>
    </w:p>
    <w:p w14:paraId="3F6C5858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3A860627" w14:textId="77777777" w:rsidR="00BE65A8" w:rsidRPr="002B10CA" w:rsidRDefault="001B6B82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  <w:r w:rsidRPr="002B10CA">
        <w:rPr>
          <w:rFonts w:cstheme="minorHAnsi"/>
          <w:b/>
          <w:bCs/>
          <w:sz w:val="24"/>
          <w:szCs w:val="24"/>
        </w:rPr>
        <w:t>6</w:t>
      </w:r>
      <w:r w:rsidR="00BE65A8" w:rsidRPr="002B10CA">
        <w:rPr>
          <w:rFonts w:cstheme="minorHAnsi"/>
          <w:b/>
          <w:bCs/>
          <w:sz w:val="24"/>
          <w:szCs w:val="24"/>
        </w:rPr>
        <w:t>. PARA SER PREENCHIDO PELO MÉDICO:</w:t>
      </w:r>
    </w:p>
    <w:p w14:paraId="42A6EC5F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(   ) Declaro que esclareci o paciente e</w:t>
      </w:r>
      <w:r w:rsidR="00BD3CD0" w:rsidRPr="002B10CA">
        <w:rPr>
          <w:rFonts w:cstheme="minorHAnsi"/>
          <w:sz w:val="24"/>
          <w:szCs w:val="24"/>
        </w:rPr>
        <w:t>/ou</w:t>
      </w:r>
      <w:r w:rsidRPr="002B10CA">
        <w:rPr>
          <w:rFonts w:cstheme="minorHAnsi"/>
          <w:sz w:val="24"/>
          <w:szCs w:val="24"/>
        </w:rPr>
        <w:t xml:space="preserve"> seu </w:t>
      </w:r>
      <w:r w:rsidR="009912C6" w:rsidRPr="002B10CA">
        <w:rPr>
          <w:rFonts w:cstheme="minorHAnsi"/>
          <w:sz w:val="24"/>
          <w:szCs w:val="24"/>
        </w:rPr>
        <w:t>responsável</w:t>
      </w:r>
      <w:r w:rsidRPr="002B10CA">
        <w:rPr>
          <w:rFonts w:cstheme="minorHAnsi"/>
          <w:sz w:val="24"/>
          <w:szCs w:val="24"/>
        </w:rPr>
        <w:t xml:space="preserve"> sobre o diagnóstico, vantagens e desvantagens do tratamento proposto, prognóstico, evidências científicas que justificam a prescrição off label, riscos previsíveis e complicações inesperadas, e acredito ter sido adequadamente compreendido pelo Paciente</w:t>
      </w:r>
      <w:r w:rsidR="006578B8" w:rsidRPr="002B10CA">
        <w:rPr>
          <w:rFonts w:cstheme="minorHAnsi"/>
          <w:sz w:val="24"/>
          <w:szCs w:val="24"/>
        </w:rPr>
        <w:t xml:space="preserve"> e/ou responsável</w:t>
      </w:r>
      <w:r w:rsidRPr="002B10CA">
        <w:rPr>
          <w:rFonts w:cstheme="minorHAnsi"/>
          <w:sz w:val="24"/>
          <w:szCs w:val="24"/>
        </w:rPr>
        <w:t>, a quem ofereci a oportunidade de apresenta</w:t>
      </w:r>
      <w:r w:rsidR="00690D8B" w:rsidRPr="002B10CA">
        <w:rPr>
          <w:rFonts w:cstheme="minorHAnsi"/>
          <w:sz w:val="24"/>
          <w:szCs w:val="24"/>
        </w:rPr>
        <w:t>r</w:t>
      </w:r>
      <w:r w:rsidRPr="002B10CA">
        <w:rPr>
          <w:rFonts w:cstheme="minorHAnsi"/>
          <w:sz w:val="24"/>
          <w:szCs w:val="24"/>
        </w:rPr>
        <w:t xml:space="preserve"> as suas dúvidas, </w:t>
      </w:r>
      <w:r w:rsidR="00690D8B" w:rsidRPr="002B10CA">
        <w:rPr>
          <w:rFonts w:cstheme="minorHAnsi"/>
          <w:sz w:val="24"/>
          <w:szCs w:val="24"/>
        </w:rPr>
        <w:t xml:space="preserve">que foram </w:t>
      </w:r>
      <w:r w:rsidRPr="002B10CA">
        <w:rPr>
          <w:rFonts w:cstheme="minorHAnsi"/>
          <w:sz w:val="24"/>
          <w:szCs w:val="24"/>
        </w:rPr>
        <w:t>devidamente sanadas.</w:t>
      </w:r>
    </w:p>
    <w:p w14:paraId="18C6C910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 xml:space="preserve">(   ) Declaro que oportunizei a participação do paciente </w:t>
      </w:r>
      <w:r w:rsidR="00BB3A27" w:rsidRPr="002B10CA">
        <w:rPr>
          <w:rFonts w:cstheme="minorHAnsi"/>
          <w:sz w:val="24"/>
          <w:szCs w:val="24"/>
        </w:rPr>
        <w:t xml:space="preserve">e/ou seu responsável </w:t>
      </w:r>
      <w:r w:rsidRPr="002B10CA">
        <w:rPr>
          <w:rFonts w:cstheme="minorHAnsi"/>
          <w:sz w:val="24"/>
          <w:szCs w:val="24"/>
        </w:rPr>
        <w:t>na obtenção do presente assentimento, que avaliei o grau de comprometimento da capacidade de entendimento do paciente para decidir sobre o tratamento prescrito e que considerei sua escolha na medida de sua capacidade de decisão.</w:t>
      </w:r>
    </w:p>
    <w:p w14:paraId="1D1C2868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5C46DD18" w14:textId="77777777" w:rsidR="00BE65A8" w:rsidRPr="002B10CA" w:rsidRDefault="001B612F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Curitiba/PR</w:t>
      </w:r>
      <w:r w:rsidR="00BE65A8" w:rsidRPr="002B10CA">
        <w:rPr>
          <w:rFonts w:cstheme="minorHAnsi"/>
          <w:sz w:val="24"/>
          <w:szCs w:val="24"/>
        </w:rPr>
        <w:t>, _________ de _________________ de ___________.</w:t>
      </w:r>
    </w:p>
    <w:p w14:paraId="259CCE38" w14:textId="77777777" w:rsidR="00BE65A8" w:rsidRPr="002B10CA" w:rsidRDefault="00BE65A8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0B9FEE6C" w14:textId="77777777" w:rsidR="005456C7" w:rsidRPr="002B10CA" w:rsidRDefault="005456C7" w:rsidP="008E4E4E">
      <w:pPr>
        <w:spacing w:after="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118A61EE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______________________________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______________________________</w:t>
      </w:r>
    </w:p>
    <w:p w14:paraId="04DB9FE3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Nome legível do(a) paciente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Nome legível do(a) médico(a) e CRM</w:t>
      </w:r>
    </w:p>
    <w:p w14:paraId="78917252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7EDBB017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______________________________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______________________________</w:t>
      </w:r>
    </w:p>
    <w:p w14:paraId="4CFF6FBF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Assinatura do(a) paciente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Assinatura do (a) médico (a)</w:t>
      </w:r>
    </w:p>
    <w:p w14:paraId="7E6EC2EE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7A392EC6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______________________________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</w:p>
    <w:p w14:paraId="7EC46E1E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Nome legível do(a) responsável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</w:p>
    <w:p w14:paraId="50C16F68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27DBC206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______________________________</w:t>
      </w:r>
    </w:p>
    <w:p w14:paraId="34AF2078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 xml:space="preserve">Assinatura do(a) responsável </w:t>
      </w:r>
    </w:p>
    <w:p w14:paraId="3D7D6F97" w14:textId="77777777" w:rsidR="00141B41" w:rsidRPr="002B10CA" w:rsidRDefault="00141B41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</w:p>
    <w:p w14:paraId="102EBF16" w14:textId="77777777" w:rsidR="005456C7" w:rsidRPr="002B10CA" w:rsidRDefault="00E10800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B447C">
        <w:rPr>
          <w:rFonts w:cstheme="minorHAnsi"/>
          <w:sz w:val="24"/>
          <w:szCs w:val="24"/>
        </w:rPr>
        <w:t>_</w:t>
      </w:r>
      <w:r w:rsidR="005456C7" w:rsidRPr="002B10CA">
        <w:rPr>
          <w:rFonts w:cstheme="minorHAnsi"/>
          <w:sz w:val="24"/>
          <w:szCs w:val="24"/>
        </w:rPr>
        <w:t>___________________________</w:t>
      </w:r>
      <w:r w:rsidR="005456C7" w:rsidRPr="002B10CA">
        <w:rPr>
          <w:rFonts w:cstheme="minorHAnsi"/>
          <w:sz w:val="24"/>
          <w:szCs w:val="24"/>
        </w:rPr>
        <w:tab/>
      </w:r>
      <w:r w:rsidR="005456C7" w:rsidRPr="002B10CA">
        <w:rPr>
          <w:rFonts w:cstheme="minorHAnsi"/>
          <w:sz w:val="24"/>
          <w:szCs w:val="24"/>
        </w:rPr>
        <w:tab/>
        <w:t>______________________________</w:t>
      </w:r>
    </w:p>
    <w:p w14:paraId="6C65708D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Testemunha 1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Testemunha 2</w:t>
      </w:r>
    </w:p>
    <w:p w14:paraId="0A9BCEF5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Nome: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Nome:</w:t>
      </w:r>
    </w:p>
    <w:p w14:paraId="165F38B1" w14:textId="77777777" w:rsidR="005456C7" w:rsidRPr="002B10CA" w:rsidRDefault="005456C7" w:rsidP="008E4E4E">
      <w:pPr>
        <w:autoSpaceDE w:val="0"/>
        <w:autoSpaceDN w:val="0"/>
        <w:adjustRightInd w:val="0"/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RG: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RG:</w:t>
      </w:r>
    </w:p>
    <w:p w14:paraId="5E0E8DCE" w14:textId="77777777" w:rsidR="00D769B3" w:rsidRPr="002B10CA" w:rsidRDefault="005456C7" w:rsidP="00125B1F">
      <w:pPr>
        <w:spacing w:after="0" w:line="280" w:lineRule="exact"/>
        <w:jc w:val="both"/>
        <w:rPr>
          <w:rFonts w:cstheme="minorHAnsi"/>
          <w:sz w:val="24"/>
          <w:szCs w:val="24"/>
        </w:rPr>
      </w:pPr>
      <w:r w:rsidRPr="002B10CA">
        <w:rPr>
          <w:rFonts w:cstheme="minorHAnsi"/>
          <w:sz w:val="24"/>
          <w:szCs w:val="24"/>
        </w:rPr>
        <w:t>CPF:</w:t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</w:r>
      <w:r w:rsidRPr="002B10CA">
        <w:rPr>
          <w:rFonts w:cstheme="minorHAnsi"/>
          <w:sz w:val="24"/>
          <w:szCs w:val="24"/>
        </w:rPr>
        <w:tab/>
        <w:t>CPF:</w:t>
      </w:r>
    </w:p>
    <w:sectPr w:rsidR="00D769B3" w:rsidRPr="002B10CA" w:rsidSect="00CD2F23">
      <w:headerReference w:type="default" r:id="rId14"/>
      <w:footerReference w:type="default" r:id="rId15"/>
      <w:pgSz w:w="11906" w:h="16838"/>
      <w:pgMar w:top="1985" w:right="991" w:bottom="993" w:left="1701" w:header="708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FC01B" w14:textId="77777777" w:rsidR="00CE009F" w:rsidRDefault="00CE009F" w:rsidP="00A132FA">
      <w:pPr>
        <w:spacing w:after="0" w:line="240" w:lineRule="auto"/>
      </w:pPr>
      <w:r>
        <w:separator/>
      </w:r>
    </w:p>
  </w:endnote>
  <w:endnote w:type="continuationSeparator" w:id="0">
    <w:p w14:paraId="3B126F52" w14:textId="77777777" w:rsidR="00CE009F" w:rsidRDefault="00CE009F" w:rsidP="00A1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7388693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0141BF" w14:textId="23E10DC1" w:rsidR="00CD2F23" w:rsidRDefault="00CD2F23">
            <w:pPr>
              <w:pStyle w:val="Rodap"/>
              <w:jc w:val="center"/>
              <w:rPr>
                <w:sz w:val="20"/>
                <w:szCs w:val="20"/>
              </w:rPr>
            </w:pPr>
            <w:r w:rsidRPr="00CD2F23">
              <w:rPr>
                <w:sz w:val="20"/>
                <w:szCs w:val="20"/>
              </w:rPr>
              <w:t>www.hospitalpilar.com.br</w:t>
            </w:r>
            <w:r>
              <w:rPr>
                <w:sz w:val="20"/>
                <w:szCs w:val="20"/>
              </w:rPr>
              <w:t xml:space="preserve"> </w:t>
            </w:r>
          </w:p>
          <w:p w14:paraId="457E1D0B" w14:textId="77777777" w:rsidR="00CD2F23" w:rsidRDefault="00CD2F23">
            <w:pPr>
              <w:pStyle w:val="Rodap"/>
              <w:jc w:val="center"/>
              <w:rPr>
                <w:sz w:val="20"/>
                <w:szCs w:val="20"/>
              </w:rPr>
            </w:pPr>
          </w:p>
          <w:p w14:paraId="3D1555A6" w14:textId="7165D74B" w:rsidR="00A132FA" w:rsidRPr="00A132FA" w:rsidRDefault="00A132FA">
            <w:pPr>
              <w:pStyle w:val="Rodap"/>
              <w:jc w:val="center"/>
              <w:rPr>
                <w:sz w:val="20"/>
                <w:szCs w:val="20"/>
              </w:rPr>
            </w:pPr>
            <w:r w:rsidRPr="00A132FA">
              <w:rPr>
                <w:sz w:val="20"/>
                <w:szCs w:val="20"/>
              </w:rPr>
              <w:t xml:space="preserve">Página </w:t>
            </w:r>
            <w:r w:rsidR="001C4CED" w:rsidRPr="00A132FA">
              <w:rPr>
                <w:b/>
                <w:bCs/>
                <w:sz w:val="20"/>
                <w:szCs w:val="20"/>
              </w:rPr>
              <w:fldChar w:fldCharType="begin"/>
            </w:r>
            <w:r w:rsidRPr="00A132FA">
              <w:rPr>
                <w:b/>
                <w:bCs/>
                <w:sz w:val="20"/>
                <w:szCs w:val="20"/>
              </w:rPr>
              <w:instrText>PAGE</w:instrText>
            </w:r>
            <w:r w:rsidR="001C4CED" w:rsidRPr="00A132FA">
              <w:rPr>
                <w:b/>
                <w:bCs/>
                <w:sz w:val="20"/>
                <w:szCs w:val="20"/>
              </w:rPr>
              <w:fldChar w:fldCharType="separate"/>
            </w:r>
            <w:r w:rsidR="006C1DBC">
              <w:rPr>
                <w:b/>
                <w:bCs/>
                <w:noProof/>
                <w:sz w:val="20"/>
                <w:szCs w:val="20"/>
              </w:rPr>
              <w:t>1</w:t>
            </w:r>
            <w:r w:rsidR="001C4CED" w:rsidRPr="00A132FA">
              <w:rPr>
                <w:b/>
                <w:bCs/>
                <w:sz w:val="20"/>
                <w:szCs w:val="20"/>
              </w:rPr>
              <w:fldChar w:fldCharType="end"/>
            </w:r>
            <w:r w:rsidRPr="00A132FA">
              <w:rPr>
                <w:sz w:val="20"/>
                <w:szCs w:val="20"/>
              </w:rPr>
              <w:t xml:space="preserve"> de </w:t>
            </w:r>
            <w:r w:rsidR="001C4CED" w:rsidRPr="00A132FA">
              <w:rPr>
                <w:b/>
                <w:bCs/>
                <w:sz w:val="20"/>
                <w:szCs w:val="20"/>
              </w:rPr>
              <w:fldChar w:fldCharType="begin"/>
            </w:r>
            <w:r w:rsidRPr="00A132FA">
              <w:rPr>
                <w:b/>
                <w:bCs/>
                <w:sz w:val="20"/>
                <w:szCs w:val="20"/>
              </w:rPr>
              <w:instrText>NUMPAGES</w:instrText>
            </w:r>
            <w:r w:rsidR="001C4CED" w:rsidRPr="00A132FA">
              <w:rPr>
                <w:b/>
                <w:bCs/>
                <w:sz w:val="20"/>
                <w:szCs w:val="20"/>
              </w:rPr>
              <w:fldChar w:fldCharType="separate"/>
            </w:r>
            <w:r w:rsidR="006C1DBC">
              <w:rPr>
                <w:b/>
                <w:bCs/>
                <w:noProof/>
                <w:sz w:val="20"/>
                <w:szCs w:val="20"/>
              </w:rPr>
              <w:t>3</w:t>
            </w:r>
            <w:r w:rsidR="001C4CED" w:rsidRPr="00A132F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838D21" w14:textId="77777777" w:rsidR="00A132FA" w:rsidRDefault="00A132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B33FB" w14:textId="77777777" w:rsidR="00CE009F" w:rsidRDefault="00CE009F" w:rsidP="00A132FA">
      <w:pPr>
        <w:spacing w:after="0" w:line="240" w:lineRule="auto"/>
      </w:pPr>
      <w:r>
        <w:separator/>
      </w:r>
    </w:p>
  </w:footnote>
  <w:footnote w:type="continuationSeparator" w:id="0">
    <w:p w14:paraId="7B7FDAE3" w14:textId="77777777" w:rsidR="00CE009F" w:rsidRDefault="00CE009F" w:rsidP="00A1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26FBE" w14:textId="473BE4C5" w:rsidR="00CD2F23" w:rsidRDefault="00CD2F23" w:rsidP="00CD2F2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C43A39" wp14:editId="46FF36FE">
          <wp:extent cx="2095500" cy="650064"/>
          <wp:effectExtent l="0" t="0" r="0" b="0"/>
          <wp:docPr id="12" name="Imagem 1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73" t="25600" r="50021" b="15591"/>
                  <a:stretch/>
                </pic:blipFill>
                <pic:spPr bwMode="auto">
                  <a:xfrm>
                    <a:off x="0" y="0"/>
                    <a:ext cx="2110661" cy="6547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586"/>
    <w:multiLevelType w:val="hybridMultilevel"/>
    <w:tmpl w:val="90C680B6"/>
    <w:lvl w:ilvl="0" w:tplc="07EA1D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A8"/>
    <w:rsid w:val="000122F7"/>
    <w:rsid w:val="00023856"/>
    <w:rsid w:val="00031023"/>
    <w:rsid w:val="000375F0"/>
    <w:rsid w:val="00044B7E"/>
    <w:rsid w:val="00047362"/>
    <w:rsid w:val="00052242"/>
    <w:rsid w:val="00060AD6"/>
    <w:rsid w:val="00061584"/>
    <w:rsid w:val="00066C88"/>
    <w:rsid w:val="00073D05"/>
    <w:rsid w:val="00075465"/>
    <w:rsid w:val="00087556"/>
    <w:rsid w:val="00093DEF"/>
    <w:rsid w:val="000A3756"/>
    <w:rsid w:val="000A6F43"/>
    <w:rsid w:val="000B29FB"/>
    <w:rsid w:val="000B447C"/>
    <w:rsid w:val="000D142D"/>
    <w:rsid w:val="000E14B1"/>
    <w:rsid w:val="000E1B3C"/>
    <w:rsid w:val="0010203A"/>
    <w:rsid w:val="00105D9A"/>
    <w:rsid w:val="0011500A"/>
    <w:rsid w:val="00125B1F"/>
    <w:rsid w:val="00125F91"/>
    <w:rsid w:val="00141B41"/>
    <w:rsid w:val="00151479"/>
    <w:rsid w:val="00153154"/>
    <w:rsid w:val="00154C21"/>
    <w:rsid w:val="001556F3"/>
    <w:rsid w:val="0017209B"/>
    <w:rsid w:val="0017711C"/>
    <w:rsid w:val="00180496"/>
    <w:rsid w:val="00182972"/>
    <w:rsid w:val="00190AE2"/>
    <w:rsid w:val="001A7248"/>
    <w:rsid w:val="001B612F"/>
    <w:rsid w:val="001B6B82"/>
    <w:rsid w:val="001C4CED"/>
    <w:rsid w:val="001D27D0"/>
    <w:rsid w:val="001F3AFA"/>
    <w:rsid w:val="00215B99"/>
    <w:rsid w:val="00217A36"/>
    <w:rsid w:val="002407FB"/>
    <w:rsid w:val="00257355"/>
    <w:rsid w:val="002620FF"/>
    <w:rsid w:val="00275C4B"/>
    <w:rsid w:val="00275D3A"/>
    <w:rsid w:val="002804A9"/>
    <w:rsid w:val="002815AE"/>
    <w:rsid w:val="00286D2C"/>
    <w:rsid w:val="002976C7"/>
    <w:rsid w:val="002A1995"/>
    <w:rsid w:val="002A22D2"/>
    <w:rsid w:val="002B10CA"/>
    <w:rsid w:val="002C4719"/>
    <w:rsid w:val="00314DBA"/>
    <w:rsid w:val="00316BE1"/>
    <w:rsid w:val="00326320"/>
    <w:rsid w:val="00341481"/>
    <w:rsid w:val="00346DE3"/>
    <w:rsid w:val="00351BF4"/>
    <w:rsid w:val="0035225C"/>
    <w:rsid w:val="0036184B"/>
    <w:rsid w:val="003E4474"/>
    <w:rsid w:val="003E6D73"/>
    <w:rsid w:val="004076A0"/>
    <w:rsid w:val="00434823"/>
    <w:rsid w:val="00435DC9"/>
    <w:rsid w:val="0043638F"/>
    <w:rsid w:val="0046476E"/>
    <w:rsid w:val="00466D11"/>
    <w:rsid w:val="00483CAC"/>
    <w:rsid w:val="004850D2"/>
    <w:rsid w:val="00490AE2"/>
    <w:rsid w:val="004966B6"/>
    <w:rsid w:val="004B288A"/>
    <w:rsid w:val="004B63E3"/>
    <w:rsid w:val="004F6441"/>
    <w:rsid w:val="0050497A"/>
    <w:rsid w:val="00515F05"/>
    <w:rsid w:val="005177F5"/>
    <w:rsid w:val="00522E94"/>
    <w:rsid w:val="005375E1"/>
    <w:rsid w:val="005456C7"/>
    <w:rsid w:val="005624C5"/>
    <w:rsid w:val="00563BC1"/>
    <w:rsid w:val="005929FA"/>
    <w:rsid w:val="005C626F"/>
    <w:rsid w:val="005D0F9F"/>
    <w:rsid w:val="005E5CA8"/>
    <w:rsid w:val="005F13DA"/>
    <w:rsid w:val="00606B6B"/>
    <w:rsid w:val="00611FF3"/>
    <w:rsid w:val="00631067"/>
    <w:rsid w:val="006578B8"/>
    <w:rsid w:val="00690D8B"/>
    <w:rsid w:val="006B304F"/>
    <w:rsid w:val="006B3B28"/>
    <w:rsid w:val="006C1DBC"/>
    <w:rsid w:val="006D2344"/>
    <w:rsid w:val="006D3B1E"/>
    <w:rsid w:val="006E0213"/>
    <w:rsid w:val="006F43DA"/>
    <w:rsid w:val="007033BF"/>
    <w:rsid w:val="00712D8A"/>
    <w:rsid w:val="007244CA"/>
    <w:rsid w:val="0078686A"/>
    <w:rsid w:val="007B7765"/>
    <w:rsid w:val="007D7CE8"/>
    <w:rsid w:val="007E5BEE"/>
    <w:rsid w:val="0082641C"/>
    <w:rsid w:val="00830412"/>
    <w:rsid w:val="00834442"/>
    <w:rsid w:val="00843F88"/>
    <w:rsid w:val="0088719C"/>
    <w:rsid w:val="00890D41"/>
    <w:rsid w:val="008A1A78"/>
    <w:rsid w:val="008A3659"/>
    <w:rsid w:val="008A3A8A"/>
    <w:rsid w:val="008A3F4D"/>
    <w:rsid w:val="008B1E75"/>
    <w:rsid w:val="008E4E4E"/>
    <w:rsid w:val="008F7095"/>
    <w:rsid w:val="00911F01"/>
    <w:rsid w:val="00916FDE"/>
    <w:rsid w:val="00942AF5"/>
    <w:rsid w:val="00947DBD"/>
    <w:rsid w:val="00973D0B"/>
    <w:rsid w:val="00990282"/>
    <w:rsid w:val="009912C6"/>
    <w:rsid w:val="009C59E0"/>
    <w:rsid w:val="009C6ADB"/>
    <w:rsid w:val="009D6CDD"/>
    <w:rsid w:val="009F7AB8"/>
    <w:rsid w:val="00A04D92"/>
    <w:rsid w:val="00A10F11"/>
    <w:rsid w:val="00A132FA"/>
    <w:rsid w:val="00A156B8"/>
    <w:rsid w:val="00A163B0"/>
    <w:rsid w:val="00A30215"/>
    <w:rsid w:val="00A31F13"/>
    <w:rsid w:val="00A55CA9"/>
    <w:rsid w:val="00A666A5"/>
    <w:rsid w:val="00A74C19"/>
    <w:rsid w:val="00AA1FAD"/>
    <w:rsid w:val="00AA22E2"/>
    <w:rsid w:val="00AA7AD4"/>
    <w:rsid w:val="00AB0614"/>
    <w:rsid w:val="00AE0618"/>
    <w:rsid w:val="00AF265F"/>
    <w:rsid w:val="00B25A1F"/>
    <w:rsid w:val="00B26B11"/>
    <w:rsid w:val="00B31A2F"/>
    <w:rsid w:val="00B4270F"/>
    <w:rsid w:val="00B736B7"/>
    <w:rsid w:val="00BA0924"/>
    <w:rsid w:val="00BA3A13"/>
    <w:rsid w:val="00BB3A27"/>
    <w:rsid w:val="00BB684F"/>
    <w:rsid w:val="00BC19F3"/>
    <w:rsid w:val="00BC4AEC"/>
    <w:rsid w:val="00BD3CD0"/>
    <w:rsid w:val="00BE65A8"/>
    <w:rsid w:val="00C01045"/>
    <w:rsid w:val="00C033DC"/>
    <w:rsid w:val="00C30049"/>
    <w:rsid w:val="00C65C20"/>
    <w:rsid w:val="00C73058"/>
    <w:rsid w:val="00C92945"/>
    <w:rsid w:val="00CA0D51"/>
    <w:rsid w:val="00CA1D47"/>
    <w:rsid w:val="00CA3F7D"/>
    <w:rsid w:val="00CC2272"/>
    <w:rsid w:val="00CC655B"/>
    <w:rsid w:val="00CD1C05"/>
    <w:rsid w:val="00CD2F23"/>
    <w:rsid w:val="00CE009F"/>
    <w:rsid w:val="00CE7B94"/>
    <w:rsid w:val="00CF0D98"/>
    <w:rsid w:val="00CF128D"/>
    <w:rsid w:val="00D31547"/>
    <w:rsid w:val="00D36960"/>
    <w:rsid w:val="00D41549"/>
    <w:rsid w:val="00D62B40"/>
    <w:rsid w:val="00D769B3"/>
    <w:rsid w:val="00D96A00"/>
    <w:rsid w:val="00D96CC6"/>
    <w:rsid w:val="00DA5281"/>
    <w:rsid w:val="00DB2912"/>
    <w:rsid w:val="00DC0C46"/>
    <w:rsid w:val="00E023A2"/>
    <w:rsid w:val="00E10800"/>
    <w:rsid w:val="00E33BEB"/>
    <w:rsid w:val="00E36D47"/>
    <w:rsid w:val="00E476A2"/>
    <w:rsid w:val="00E51350"/>
    <w:rsid w:val="00E62D69"/>
    <w:rsid w:val="00E65BD2"/>
    <w:rsid w:val="00E7799A"/>
    <w:rsid w:val="00E85455"/>
    <w:rsid w:val="00EA6805"/>
    <w:rsid w:val="00EC1FC4"/>
    <w:rsid w:val="00ED57AC"/>
    <w:rsid w:val="00ED5B6B"/>
    <w:rsid w:val="00EF7AF8"/>
    <w:rsid w:val="00F01460"/>
    <w:rsid w:val="00F029E8"/>
    <w:rsid w:val="00F232DE"/>
    <w:rsid w:val="00F26C61"/>
    <w:rsid w:val="00F26DDD"/>
    <w:rsid w:val="00F30B82"/>
    <w:rsid w:val="00F426AD"/>
    <w:rsid w:val="00F6289B"/>
    <w:rsid w:val="00F90005"/>
    <w:rsid w:val="00F9448C"/>
    <w:rsid w:val="00FA2D0F"/>
    <w:rsid w:val="00FB49F5"/>
    <w:rsid w:val="00FF5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F2F1"/>
  <w15:docId w15:val="{82BC15DA-B205-45DB-804E-69B4D097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2FA"/>
  </w:style>
  <w:style w:type="paragraph" w:styleId="Rodap">
    <w:name w:val="footer"/>
    <w:basedOn w:val="Normal"/>
    <w:link w:val="RodapChar"/>
    <w:uiPriority w:val="99"/>
    <w:unhideWhenUsed/>
    <w:rsid w:val="00A1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2FA"/>
  </w:style>
  <w:style w:type="paragraph" w:styleId="PargrafodaLista">
    <w:name w:val="List Paragraph"/>
    <w:basedOn w:val="Normal"/>
    <w:uiPriority w:val="34"/>
    <w:qFormat/>
    <w:rsid w:val="000A6F4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30B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C2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54C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4C21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4C21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46DE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624C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D2F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86/s13054-020-03224-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vid19treatmentguidelines.nih.gov/immunomodulators/interleukin-6-inhibitor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16/S0140-6736(21)00676-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705FCCB30F88438DB134BAFEC3D7AB" ma:contentTypeVersion="9" ma:contentTypeDescription="Crie um novo documento." ma:contentTypeScope="" ma:versionID="937631fd7ab8595bd3f9835540a0725c">
  <xsd:schema xmlns:xsd="http://www.w3.org/2001/XMLSchema" xmlns:xs="http://www.w3.org/2001/XMLSchema" xmlns:p="http://schemas.microsoft.com/office/2006/metadata/properties" xmlns:ns3="fedcf19a-a361-4a29-a879-6a1e67761080" xmlns:ns4="e3c93d98-5c17-47db-a2e7-6e0636cbfb64" targetNamespace="http://schemas.microsoft.com/office/2006/metadata/properties" ma:root="true" ma:fieldsID="f75f7d6c99bb99f29bed60f59fbe2ed7" ns3:_="" ns4:_="">
    <xsd:import namespace="fedcf19a-a361-4a29-a879-6a1e67761080"/>
    <xsd:import namespace="e3c93d98-5c17-47db-a2e7-6e0636cbfb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cf19a-a361-4a29-a879-6a1e67761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3d98-5c17-47db-a2e7-6e0636cbf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36AC9-7F36-41C6-B7EE-95566DF52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cf19a-a361-4a29-a879-6a1e67761080"/>
    <ds:schemaRef ds:uri="e3c93d98-5c17-47db-a2e7-6e0636cbf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DA3EA4-85E9-444E-AF92-7FA4E7F49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0FA57F-6643-4FF1-AAC7-0A3E41CC2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BF44A-7384-4B48-930A-7B456BCF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Cristina Nascimento Mazzotini</dc:creator>
  <cp:lastModifiedBy>Debora Luis</cp:lastModifiedBy>
  <cp:revision>2</cp:revision>
  <dcterms:created xsi:type="dcterms:W3CDTF">2021-06-07T12:48:00Z</dcterms:created>
  <dcterms:modified xsi:type="dcterms:W3CDTF">2021-06-07T12:48:00Z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0x01010031705FCCB30F88438DB134BAFEC3D7AB</vt:lpwstr>
  </property>
</Properties>
</file>